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0"/>
        <w:gridCol w:w="7906"/>
        <w:tblGridChange w:id="0">
          <w:tblGrid>
            <w:gridCol w:w="1670"/>
            <w:gridCol w:w="7906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Operating Assistance Grants Required Documents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APPLICATION CHECKLIST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spacing w:before="120" w:lineRule="auto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spacing w:before="120" w:lineRule="auto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ALL APPLICANTS MUST PROVIDE: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582930" cy="295275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064060" y="3641888"/>
                                <a:ext cx="563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582930" cy="295275"/>
                      <wp:effectExtent b="0" l="0" r="0" t="0"/>
                      <wp:wrapNone/>
                      <wp:docPr id="3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12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Project Location Map: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verify that the project is located in and/or serves a designated Sustainable Community area – a screenshot of the map can be obtained using the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DHCD Neighborhood Revitalization Mapper Tool</w:t>
              </w:r>
            </w:hyperlink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</w:t>
            </w:r>
          </w:p>
        </w:tc>
      </w:tr>
      <w:tr>
        <w:trPr>
          <w:cantSplit w:val="0"/>
          <w:trHeight w:val="9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114300</wp:posOffset>
                      </wp:positionV>
                      <wp:extent cx="582930" cy="295275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64060" y="3641888"/>
                                <a:ext cx="563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114300</wp:posOffset>
                      </wp:positionV>
                      <wp:extent cx="582930" cy="295275"/>
                      <wp:effectExtent b="0" l="0" r="0" t="0"/>
                      <wp:wrapNone/>
                      <wp:docPr id="2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Proof of Site Control: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if applicable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P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rovide verification of site control: copy of deed and/or commitment from property owner, signed letter or Memorandum of Agreement or the like, </w:t>
            </w: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must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be submitted with application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203200</wp:posOffset>
                      </wp:positionV>
                      <wp:extent cx="582930" cy="295275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064060" y="3641888"/>
                                <a:ext cx="563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203200</wp:posOffset>
                      </wp:positionV>
                      <wp:extent cx="582930" cy="295275"/>
                      <wp:effectExtent b="0" l="0" r="0" t="0"/>
                      <wp:wrapNone/>
                      <wp:docPr id="3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Applicant and/or Other Funds Letter(s) of Commitment: (Required only if your budget lists other funds than those requested – including those provided by the applicant)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must be on organizational or company letterhead and must include the dollar amount of the contribution, reference the proposed or related project/activity and be signed.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582930" cy="295275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064060" y="3641888"/>
                                <a:ext cx="563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582930" cy="295275"/>
                      <wp:effectExtent b="0" l="0" r="0" t="0"/>
                      <wp:wrapNone/>
                      <wp:docPr id="3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Debarment Affidavit: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completed, signed and dated - a blank copy can be found on the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i w:val="1"/>
                  <w:color w:val="1155cc"/>
                  <w:u w:val="single"/>
                  <w:rtl w:val="0"/>
                </w:rPr>
                <w:t xml:space="preserve">DHCD 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0F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10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FOR NONPROFIT APPLICANTS: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In addition to the items listed under “All Applicants”, nonprofit organizations must submit the following: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57150</wp:posOffset>
                      </wp:positionV>
                      <wp:extent cx="582930" cy="295275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064060" y="3641888"/>
                                <a:ext cx="563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57150</wp:posOffset>
                      </wp:positionV>
                      <wp:extent cx="582930" cy="295275"/>
                      <wp:effectExtent b="0" l="0" r="0" t="0"/>
                      <wp:wrapNone/>
                      <wp:docPr id="3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before="12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Corporate Resolution/Authorized Officers: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completed, signed and dated -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blank copy can be found on the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i w:val="1"/>
                  <w:color w:val="1155cc"/>
                  <w:u w:val="single"/>
                  <w:rtl w:val="0"/>
                </w:rPr>
                <w:t xml:space="preserve">DHCD website</w:t>
              </w:r>
            </w:hyperlink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139700</wp:posOffset>
                      </wp:positionV>
                      <wp:extent cx="582930" cy="295275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4060" y="3641888"/>
                                <a:ext cx="563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139700</wp:posOffset>
                      </wp:positionV>
                      <wp:extent cx="582930" cy="295275"/>
                      <wp:effectExtent b="0" l="0" r="0" t="0"/>
                      <wp:wrapNone/>
                      <wp:docPr id="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Internal Revenue Service Letter of Determination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verifying organization’s approved nonprofit status.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NOTE: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This should be uploaded to the Organizational Uploads page associated with your organization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228600</wp:posOffset>
                      </wp:positionV>
                      <wp:extent cx="582930" cy="295275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064060" y="3641888"/>
                                <a:ext cx="563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228600</wp:posOffset>
                      </wp:positionV>
                      <wp:extent cx="582930" cy="295275"/>
                      <wp:effectExtent b="0" l="0" r="0" t="0"/>
                      <wp:wrapNone/>
                      <wp:docPr id="2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On-line Verification of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Certificate of Good Standing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Maryland State Department of Assessments and Taxation: 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i w:val="1"/>
                  <w:color w:val="0000ff"/>
                  <w:u w:val="single"/>
                  <w:rtl w:val="0"/>
                </w:rPr>
                <w:t xml:space="preserve">https://egov.maryland.gov/BusinessExpress/EntitySearch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NOTE: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u w:val="single"/>
                <w:rtl w:val="0"/>
              </w:rPr>
              <w:t xml:space="preserve">Do not obtain an official Certificate at the time of application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 If an award is made, DHCD will request an official Certificate when the agreement is executed.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101600</wp:posOffset>
                      </wp:positionV>
                      <wp:extent cx="582930" cy="295275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064060" y="3641888"/>
                                <a:ext cx="563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101600</wp:posOffset>
                      </wp:positionV>
                      <wp:extent cx="582930" cy="295275"/>
                      <wp:effectExtent b="0" l="0" r="0" t="0"/>
                      <wp:wrapNone/>
                      <wp:docPr id="3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20" w:lineRule="auto"/>
              <w:rPr>
                <w:rFonts w:ascii="Arial" w:cs="Arial" w:eastAsia="Arial" w:hAnsi="Arial"/>
                <w:i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Corporate Diversity Addendum: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NOTE: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highlight w:val="white"/>
                <w:rtl w:val="0"/>
              </w:rPr>
              <w:t xml:space="preserve">You may provide DHCD with a copy of what you submitted to SDAT in your most recent annual filing.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88900</wp:posOffset>
                      </wp:positionV>
                      <wp:extent cx="582930" cy="295275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064060" y="3641888"/>
                                <a:ext cx="563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88900</wp:posOffset>
                      </wp:positionV>
                      <wp:extent cx="582930" cy="295275"/>
                      <wp:effectExtent b="0" l="0" r="0" t="0"/>
                      <wp:wrapNone/>
                      <wp:docPr id="2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2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Charitable Registration Letter: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highlight w:val="white"/>
                <w:rtl w:val="0"/>
              </w:rPr>
              <w:t xml:space="preserve">Under the Maryland Solicitations Act, charitable organizations soliciting in Maryland generally must file documents annually with the Office of the Secretary of State at </w:t>
            </w:r>
            <w:hyperlink r:id="rId20">
              <w:r w:rsidDel="00000000" w:rsidR="00000000" w:rsidRPr="00000000">
                <w:rPr>
                  <w:rFonts w:ascii="Arial" w:cs="Arial" w:eastAsia="Arial" w:hAnsi="Arial"/>
                  <w:color w:val="0000ff"/>
                  <w:highlight w:val="white"/>
                  <w:u w:val="single"/>
                  <w:rtl w:val="0"/>
                </w:rPr>
                <w:t xml:space="preserve">http://sos.maryland.gov/Charity/Pages/Registering-Charity.aspx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NOTE: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You may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highlight w:val="white"/>
                <w:rtl w:val="0"/>
              </w:rPr>
              <w:t xml:space="preserve">provide us with copies of the application and form of payment for the reinstatement of the Charitable Registration in place of the letter.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12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Articles of Incorporation: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(including any amendments)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 NOTE: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This should be uploaded to the Organizational Uploads page associated with your organization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-914399</wp:posOffset>
                      </wp:positionH>
                      <wp:positionV relativeFrom="paragraph">
                        <wp:posOffset>76200</wp:posOffset>
                      </wp:positionV>
                      <wp:extent cx="582930" cy="295275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059298" y="3637125"/>
                                <a:ext cx="57340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-914399</wp:posOffset>
                      </wp:positionH>
                      <wp:positionV relativeFrom="paragraph">
                        <wp:posOffset>76200</wp:posOffset>
                      </wp:positionV>
                      <wp:extent cx="582930" cy="295275"/>
                      <wp:effectExtent b="0" l="0" r="0" t="0"/>
                      <wp:wrapNone/>
                      <wp:docPr id="3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Organizational By-Laws: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(including any amendments)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 NOTE: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This should be uploaded to the Organizational Uploads page associated with your organization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-914399</wp:posOffset>
                      </wp:positionH>
                      <wp:positionV relativeFrom="paragraph">
                        <wp:posOffset>25400</wp:posOffset>
                      </wp:positionV>
                      <wp:extent cx="582930" cy="295275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059298" y="3637125"/>
                                <a:ext cx="57340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-914399</wp:posOffset>
                      </wp:positionH>
                      <wp:positionV relativeFrom="paragraph">
                        <wp:posOffset>25400</wp:posOffset>
                      </wp:positionV>
                      <wp:extent cx="582930" cy="295275"/>
                      <wp:effectExtent b="0" l="0" r="0" t="0"/>
                      <wp:wrapNone/>
                      <wp:docPr id="3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582930" cy="295275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064060" y="3641888"/>
                                <a:ext cx="563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582930" cy="295275"/>
                      <wp:effectExtent b="0" l="0" r="0" t="0"/>
                      <wp:wrapNone/>
                      <wp:docPr id="2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93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12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Current List of Board of Directors/Trustees: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(List should include: Board member’s name, occupation, number of years with your non-profit and if applicable, the constituency each represents. It should be on letterhead and dated.)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NOTE: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This should be uploaded to the Organizational Uploads page associated with your organization</w:t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default"/>
      <w:pgSz w:h="15840" w:w="12240" w:orient="portrait"/>
      <w:pgMar w:bottom="360" w:top="5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720" w:lineRule="auto"/>
      <w:ind w:right="360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Cambria" w:cs="Cambria" w:eastAsia="Cambria" w:hAnsi="Cambria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1"/>
    <w:next w:val="Normal1"/>
    <w:uiPriority w:val="9"/>
    <w:qFormat w:val="1"/>
    <w:rsid w:val="00B4554F"/>
    <w:pPr>
      <w:keepNext w:val="1"/>
      <w:outlineLvl w:val="0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1"/>
    <w:next w:val="Normal1"/>
    <w:uiPriority w:val="9"/>
    <w:semiHidden w:val="1"/>
    <w:unhideWhenUsed w:val="1"/>
    <w:qFormat w:val="1"/>
    <w:rsid w:val="00B4554F"/>
    <w:pPr>
      <w:keepNext w:val="1"/>
      <w:spacing w:after="60" w:before="240"/>
      <w:outlineLvl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1"/>
    <w:next w:val="Normal1"/>
    <w:uiPriority w:val="9"/>
    <w:semiHidden w:val="1"/>
    <w:unhideWhenUsed w:val="1"/>
    <w:qFormat w:val="1"/>
    <w:rsid w:val="00B4554F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uiPriority w:val="9"/>
    <w:semiHidden w:val="1"/>
    <w:unhideWhenUsed w:val="1"/>
    <w:qFormat w:val="1"/>
    <w:rsid w:val="00B4554F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uiPriority w:val="9"/>
    <w:semiHidden w:val="1"/>
    <w:unhideWhenUsed w:val="1"/>
    <w:qFormat w:val="1"/>
    <w:rsid w:val="00B4554F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uiPriority w:val="9"/>
    <w:semiHidden w:val="1"/>
    <w:unhideWhenUsed w:val="1"/>
    <w:qFormat w:val="1"/>
    <w:rsid w:val="00B4554F"/>
    <w:pPr>
      <w:keepNext w:val="1"/>
      <w:keepLines w:val="1"/>
      <w:spacing w:after="40" w:before="200"/>
      <w:contextualSpacing w:val="1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1"/>
    <w:next w:val="Normal1"/>
    <w:uiPriority w:val="10"/>
    <w:qFormat w:val="1"/>
    <w:rsid w:val="00B4554F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Normal1" w:customStyle="1">
    <w:name w:val="Normal1"/>
    <w:rsid w:val="00B4554F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B4554F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rsid w:val="00B4554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B4554F"/>
    <w:tblPr>
      <w:tblStyleRowBandSize w:val="1"/>
      <w:tblStyleColBandSize w:val="1"/>
    </w:tblPr>
  </w:style>
  <w:style w:type="table" w:styleId="a2" w:customStyle="1">
    <w:basedOn w:val="TableNormal"/>
    <w:rsid w:val="00B4554F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EE3208"/>
    <w:rPr>
      <w:color w:val="0000ff" w:themeColor="hyperlink"/>
      <w:u w:val="single"/>
    </w:r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2224F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2224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dhcd.state.md.us/GIS/revitalize/index.html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0.png"/><Relationship Id="rId26" Type="http://schemas.openxmlformats.org/officeDocument/2006/relationships/customXml" Target="../customXML/item2.xml"/><Relationship Id="rId21" Type="http://schemas.openxmlformats.org/officeDocument/2006/relationships/image" Target="media/image11.png"/><Relationship Id="rId3" Type="http://schemas.openxmlformats.org/officeDocument/2006/relationships/fontTable" Target="fontTable.xml"/><Relationship Id="rId25" Type="http://schemas.openxmlformats.org/officeDocument/2006/relationships/footer" Target="footer1.xml"/><Relationship Id="rId7" Type="http://schemas.openxmlformats.org/officeDocument/2006/relationships/image" Target="media/image6.png"/><Relationship Id="rId12" Type="http://schemas.openxmlformats.org/officeDocument/2006/relationships/hyperlink" Target="https://dhcd.maryland.gov/Communities/Pages/tag/default.aspx" TargetMode="External"/><Relationship Id="rId17" Type="http://schemas.openxmlformats.org/officeDocument/2006/relationships/hyperlink" Target="https://egov.maryland.gov/BusinessExpress/EntitySearch" TargetMode="External"/><Relationship Id="rId20" Type="http://schemas.openxmlformats.org/officeDocument/2006/relationships/hyperlink" Target="http://sos.maryland.gov/Charity/Pages/Registering-Charity.aspx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4" Type="http://schemas.openxmlformats.org/officeDocument/2006/relationships/header" Target="header1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image" Target="media/image7.png"/><Relationship Id="rId23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8" Type="http://schemas.openxmlformats.org/officeDocument/2006/relationships/customXml" Target="../customXML/item4.xml"/><Relationship Id="rId10" Type="http://schemas.openxmlformats.org/officeDocument/2006/relationships/image" Target="media/image8.png"/><Relationship Id="rId19" Type="http://schemas.openxmlformats.org/officeDocument/2006/relationships/image" Target="media/image4.png"/><Relationship Id="rId22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dhcd.maryland.gov/Communities/Pages/tag/default.aspx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1CE78310E0445AA848A6593F00E4A" ma:contentTypeVersion="4" ma:contentTypeDescription="Create a new document." ma:contentTypeScope="" ma:versionID="792b636be8072d9779010869562b69aa">
  <xsd:schema xmlns:xsd="http://www.w3.org/2001/XMLSchema" xmlns:xs="http://www.w3.org/2001/XMLSchema" xmlns:p="http://schemas.microsoft.com/office/2006/metadata/properties" xmlns:ns2="a10902d9-2397-4402-9c5b-9b3af4b8a996" xmlns:ns3="bf48cbf4-e8d5-4774-8ce6-645d9f7f11e9" targetNamespace="http://schemas.microsoft.com/office/2006/metadata/properties" ma:root="true" ma:fieldsID="a0aa6a470febfd578545cb1182266d70" ns2:_="" ns3:_="">
    <xsd:import namespace="a10902d9-2397-4402-9c5b-9b3af4b8a996"/>
    <xsd:import namespace="bf48cbf4-e8d5-4774-8ce6-645d9f7f11e9"/>
    <xsd:element name="properties">
      <xsd:complexType>
        <xsd:sequence>
          <xsd:element name="documentManagement">
            <xsd:complexType>
              <xsd:all>
                <xsd:element ref="ns2:County" minOccurs="0"/>
                <xsd:element ref="ns2:City" minOccurs="0"/>
                <xsd:element ref="ns3:Do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902d9-2397-4402-9c5b-9b3af4b8a996" elementFormDefault="qualified">
    <xsd:import namespace="http://schemas.microsoft.com/office/2006/documentManagement/types"/>
    <xsd:import namespace="http://schemas.microsoft.com/office/infopath/2007/PartnerControls"/>
    <xsd:element name="County" ma:index="4" nillable="true" ma:displayName="County" ma:format="Dropdown" ma:internalName="County" ma:readOnly="false">
      <xsd:simpleType>
        <xsd:restriction base="dms:Choice">
          <xsd:enumeration value="Allegany County"/>
          <xsd:enumeration value="Anne Arundel County"/>
          <xsd:enumeration value="Baltimore City"/>
          <xsd:enumeration value="Baltimore County"/>
          <xsd:enumeration value="Calvert County"/>
          <xsd:enumeration value="Caroline County"/>
          <xsd:enumeration value="Carroll County"/>
          <xsd:enumeration value="Cecil County"/>
          <xsd:enumeration value="Charles County"/>
          <xsd:enumeration value="Dorchester County"/>
          <xsd:enumeration value="Frederick County"/>
          <xsd:enumeration value="Garrett County"/>
          <xsd:enumeration value="Harford County"/>
          <xsd:enumeration value="Howard County"/>
          <xsd:enumeration value="Kent County"/>
          <xsd:enumeration value="Montgomery County"/>
          <xsd:enumeration value="Prince George's County"/>
          <xsd:enumeration value="Queen Anne's County"/>
          <xsd:enumeration value="Somerset County"/>
          <xsd:enumeration value="St. Mary’s County"/>
          <xsd:enumeration value="Talbot County"/>
          <xsd:enumeration value="Washington County"/>
          <xsd:enumeration value="Wicomico County"/>
          <xsd:enumeration value="Worcester County"/>
        </xsd:restriction>
      </xsd:simpleType>
    </xsd:element>
    <xsd:element name="City" ma:index="5" nillable="true" ma:displayName="City" ma:default="Application/Action Plan" ma:internalName="C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8cbf4-e8d5-4774-8ce6-645d9f7f11e9" elementFormDefault="qualified">
    <xsd:import namespace="http://schemas.microsoft.com/office/2006/documentManagement/types"/>
    <xsd:import namespace="http://schemas.microsoft.com/office/infopath/2007/PartnerControls"/>
    <xsd:element name="Doc_x0020_Title" ma:index="6" nillable="true" ma:displayName="Doc Title" ma:description="https://pub.md.gov/sites/dhcd/Communities/Approved Sustainable Communities/.pdf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hQfXz6hpQX7CW9g87f3d3HgWw==">CgMxLjAyCGguZ2pkZ3hzOAByITFpQ295UXhaa29jbmJyNWVGcXotcjdxYUZYVjd5aU9vUA==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y xmlns="a10902d9-2397-4402-9c5b-9b3af4b8a996" xsi:nil="true"/>
    <Doc_x0020_Title xmlns="bf48cbf4-e8d5-4774-8ce6-645d9f7f11e9">
      <Url xsi:nil="true"/>
      <Description xsi:nil="true"/>
    </Doc_x0020_Title>
    <City xmlns="a10902d9-2397-4402-9c5b-9b3af4b8a996">Application/Action Plan</City>
  </documentManagement>
</p:properties>
</file>

<file path=customXML/itemProps1.xml><?xml version="1.0" encoding="utf-8"?>
<ds:datastoreItem xmlns:ds="http://schemas.openxmlformats.org/officeDocument/2006/customXml" ds:itemID="{23D7A9DD-9221-4E06-A37C-1F703C8086C1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95BD785D-58E6-476B-82FA-3E95887E7F7D}"/>
</file>

<file path=customXML/itemProps4.xml><?xml version="1.0" encoding="utf-8"?>
<ds:datastoreItem xmlns:ds="http://schemas.openxmlformats.org/officeDocument/2006/customXml" ds:itemID="{CE1E1483-441C-481E-B814-5F2374AD626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</dc:creator>
  <dcterms:created xsi:type="dcterms:W3CDTF">2018-05-21T16:35:00Z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0x0101006621CE78310E0445AA848A6593F00E4A</vt:lpwstr>
  </property>
</Properties>
</file>