
<file path=[Content_Types].xml><?xml version="1.0" encoding="utf-8"?>
<Types xmlns="http://schemas.openxmlformats.org/package/2006/content-types">
  <Default Extension="png" ContentType="image/png"/>
  <Default Extension="svg" ContentType="image/svg+xml"/>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gjdgxs" w:colFirst="0" w:colLast="0"/>
    <w:bookmarkEnd w:id="0"/>
    <w:p w14:paraId="78BE7AB3" w14:textId="77777777" w:rsidR="001D2190" w:rsidRDefault="00000000">
      <w:pPr>
        <w:widowControl w:val="0"/>
        <w:jc w:val="both"/>
        <w:rPr>
          <w:rFonts w:ascii="Avenir" w:eastAsia="Avenir" w:hAnsi="Avenir" w:cs="Avenir"/>
        </w:rPr>
      </w:pPr>
      <w:r>
        <w:rPr>
          <w:noProof/>
        </w:rPr>
        <mc:AlternateContent>
          <mc:Choice Requires="wpg">
            <w:drawing>
              <wp:anchor distT="0" distB="0" distL="114300" distR="114300" simplePos="0" relativeHeight="251658240" behindDoc="0" locked="0" layoutInCell="1" hidden="0" allowOverlap="1" wp14:anchorId="1C54B47F" wp14:editId="789D253B">
                <wp:simplePos x="0" y="0"/>
                <wp:positionH relativeFrom="column">
                  <wp:posOffset>-939799</wp:posOffset>
                </wp:positionH>
                <wp:positionV relativeFrom="paragraph">
                  <wp:posOffset>-596899</wp:posOffset>
                </wp:positionV>
                <wp:extent cx="7896225" cy="1948180"/>
                <wp:effectExtent l="0" t="0" r="0" b="0"/>
                <wp:wrapNone/>
                <wp:docPr id="1848098991" name="Freeform: Shape 1848098991"/>
                <wp:cNvGraphicFramePr/>
                <a:graphic xmlns:a="http://schemas.openxmlformats.org/drawingml/2006/main">
                  <a:graphicData uri="http://schemas.microsoft.com/office/word/2010/wordprocessingShape">
                    <wps:wsp>
                      <wps:cNvSpPr/>
                      <wps:spPr>
                        <a:xfrm>
                          <a:off x="1407413" y="2815435"/>
                          <a:ext cx="7877175" cy="1929130"/>
                        </a:xfrm>
                        <a:custGeom>
                          <a:avLst/>
                          <a:gdLst/>
                          <a:ahLst/>
                          <a:cxnLst/>
                          <a:rect l="l" t="t" r="r" b="b"/>
                          <a:pathLst>
                            <a:path w="3474720" h="1929764" extrusionOk="0">
                              <a:moveTo>
                                <a:pt x="3474097" y="0"/>
                              </a:moveTo>
                              <a:lnTo>
                                <a:pt x="0" y="0"/>
                              </a:lnTo>
                              <a:lnTo>
                                <a:pt x="0" y="1929345"/>
                              </a:lnTo>
                              <a:lnTo>
                                <a:pt x="3474097" y="1569966"/>
                              </a:lnTo>
                              <a:lnTo>
                                <a:pt x="3474097" y="0"/>
                              </a:lnTo>
                              <a:close/>
                            </a:path>
                          </a:pathLst>
                        </a:custGeom>
                        <a:solidFill>
                          <a:srgbClr val="C40E3D">
                            <a:alpha val="49411"/>
                          </a:srgbClr>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-939799</wp:posOffset>
                </wp:positionH>
                <wp:positionV relativeFrom="paragraph">
                  <wp:posOffset>-596899</wp:posOffset>
                </wp:positionV>
                <wp:extent cx="7896225" cy="1948180"/>
                <wp:effectExtent b="0" l="0" r="0" t="0"/>
                <wp:wrapNone/>
                <wp:docPr id="1848098991"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7896225" cy="194818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3FAA3202" wp14:editId="7F4D4E04">
                <wp:simplePos x="0" y="0"/>
                <wp:positionH relativeFrom="column">
                  <wp:posOffset>-901699</wp:posOffset>
                </wp:positionH>
                <wp:positionV relativeFrom="paragraph">
                  <wp:posOffset>-927099</wp:posOffset>
                </wp:positionV>
                <wp:extent cx="7858125" cy="2108200"/>
                <wp:effectExtent l="0" t="0" r="0" b="0"/>
                <wp:wrapNone/>
                <wp:docPr id="1848098987" name="Freeform: Shape 1848098987"/>
                <wp:cNvGraphicFramePr/>
                <a:graphic xmlns:a="http://schemas.openxmlformats.org/drawingml/2006/main">
                  <a:graphicData uri="http://schemas.microsoft.com/office/word/2010/wordprocessingShape">
                    <wps:wsp>
                      <wps:cNvSpPr/>
                      <wps:spPr>
                        <a:xfrm>
                          <a:off x="1426463" y="2735425"/>
                          <a:ext cx="7839075" cy="2089150"/>
                        </a:xfrm>
                        <a:custGeom>
                          <a:avLst/>
                          <a:gdLst/>
                          <a:ahLst/>
                          <a:cxnLst/>
                          <a:rect l="l" t="t" r="r" b="b"/>
                          <a:pathLst>
                            <a:path w="3474720" h="2089150" extrusionOk="0">
                              <a:moveTo>
                                <a:pt x="3474097" y="0"/>
                              </a:moveTo>
                              <a:lnTo>
                                <a:pt x="0" y="0"/>
                              </a:lnTo>
                              <a:lnTo>
                                <a:pt x="0" y="2088781"/>
                              </a:lnTo>
                              <a:lnTo>
                                <a:pt x="3474097" y="1740141"/>
                              </a:lnTo>
                              <a:lnTo>
                                <a:pt x="3474097" y="0"/>
                              </a:lnTo>
                              <a:close/>
                            </a:path>
                          </a:pathLst>
                        </a:custGeom>
                        <a:solidFill>
                          <a:srgbClr val="C40E3D"/>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-901699</wp:posOffset>
                </wp:positionH>
                <wp:positionV relativeFrom="paragraph">
                  <wp:posOffset>-927099</wp:posOffset>
                </wp:positionV>
                <wp:extent cx="7858125" cy="2108200"/>
                <wp:effectExtent b="0" l="0" r="0" t="0"/>
                <wp:wrapNone/>
                <wp:docPr id="1848098987"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7858125" cy="2108200"/>
                        </a:xfrm>
                        <a:prstGeom prst="rect"/>
                        <a:ln/>
                      </pic:spPr>
                    </pic:pic>
                  </a:graphicData>
                </a:graphic>
              </wp:anchor>
            </w:drawing>
          </mc:Fallback>
        </mc:AlternateContent>
      </w:r>
      <w:r>
        <w:rPr>
          <w:noProof/>
        </w:rPr>
        <w:drawing>
          <wp:anchor distT="0" distB="0" distL="114300" distR="114300" simplePos="0" relativeHeight="251660288" behindDoc="0" locked="0" layoutInCell="1" hidden="0" allowOverlap="1" wp14:anchorId="53B6E0BE" wp14:editId="29D8CB71">
            <wp:simplePos x="0" y="0"/>
            <wp:positionH relativeFrom="column">
              <wp:posOffset>2171832</wp:posOffset>
            </wp:positionH>
            <wp:positionV relativeFrom="paragraph">
              <wp:posOffset>-542923</wp:posOffset>
            </wp:positionV>
            <wp:extent cx="1628839" cy="1141868"/>
            <wp:effectExtent l="0" t="0" r="0" b="0"/>
            <wp:wrapNone/>
            <wp:docPr id="18480989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628839" cy="1141868"/>
                    </a:xfrm>
                    <a:prstGeom prst="rect">
                      <a:avLst/>
                    </a:prstGeom>
                    <a:ln/>
                  </pic:spPr>
                </pic:pic>
              </a:graphicData>
            </a:graphic>
          </wp:anchor>
        </w:drawing>
      </w:r>
    </w:p>
    <w:p w14:paraId="3E761CFD" w14:textId="77777777" w:rsidR="001D2190" w:rsidRDefault="001D2190">
      <w:pPr>
        <w:widowControl w:val="0"/>
        <w:spacing w:line="480" w:lineRule="auto"/>
        <w:rPr>
          <w:rFonts w:ascii="Avenir" w:eastAsia="Avenir" w:hAnsi="Avenir" w:cs="Avenir"/>
          <w:sz w:val="24"/>
          <w:szCs w:val="24"/>
        </w:rPr>
      </w:pPr>
    </w:p>
    <w:p w14:paraId="5442E868" w14:textId="77777777" w:rsidR="001D2190" w:rsidRDefault="001D2190">
      <w:pPr>
        <w:widowControl w:val="0"/>
        <w:spacing w:line="480" w:lineRule="auto"/>
        <w:rPr>
          <w:rFonts w:ascii="Avenir" w:eastAsia="Avenir" w:hAnsi="Avenir" w:cs="Avenir"/>
          <w:sz w:val="24"/>
          <w:szCs w:val="24"/>
        </w:rPr>
      </w:pPr>
    </w:p>
    <w:p w14:paraId="25DAB719" w14:textId="77777777" w:rsidR="001D2190" w:rsidRDefault="001D2190">
      <w:pPr>
        <w:widowControl w:val="0"/>
        <w:spacing w:line="480" w:lineRule="auto"/>
        <w:rPr>
          <w:rFonts w:ascii="Avenir" w:eastAsia="Avenir" w:hAnsi="Avenir" w:cs="Avenir"/>
          <w:sz w:val="24"/>
          <w:szCs w:val="24"/>
        </w:rPr>
      </w:pPr>
    </w:p>
    <w:p w14:paraId="52AF0157" w14:textId="77777777" w:rsidR="001D2190" w:rsidRDefault="001D2190">
      <w:pPr>
        <w:widowControl w:val="0"/>
        <w:spacing w:line="480" w:lineRule="auto"/>
        <w:rPr>
          <w:rFonts w:ascii="Avenir" w:eastAsia="Avenir" w:hAnsi="Avenir" w:cs="Avenir"/>
          <w:sz w:val="24"/>
          <w:szCs w:val="24"/>
        </w:rPr>
      </w:pPr>
    </w:p>
    <w:p w14:paraId="1ED3367B" w14:textId="77777777" w:rsidR="001D2190" w:rsidRDefault="001D2190" w:rsidP="005D4783">
      <w:pPr>
        <w:widowControl w:val="0"/>
        <w:spacing w:line="480" w:lineRule="auto"/>
        <w:jc w:val="center"/>
        <w:rPr>
          <w:rFonts w:ascii="Avenir" w:eastAsia="Avenir" w:hAnsi="Avenir" w:cs="Avenir"/>
          <w:sz w:val="24"/>
          <w:szCs w:val="24"/>
        </w:rPr>
      </w:pPr>
    </w:p>
    <w:p w14:paraId="27DDD84A" w14:textId="77777777" w:rsidR="001D2190" w:rsidRDefault="00000000" w:rsidP="005D4783">
      <w:pPr>
        <w:widowControl w:val="0"/>
        <w:spacing w:line="480" w:lineRule="auto"/>
        <w:jc w:val="center"/>
        <w:rPr>
          <w:rFonts w:ascii="Avenir" w:eastAsia="Avenir" w:hAnsi="Avenir" w:cs="Avenir"/>
          <w:sz w:val="24"/>
          <w:szCs w:val="24"/>
        </w:rPr>
      </w:pPr>
      <w:r>
        <w:rPr>
          <w:noProof/>
        </w:rPr>
        <mc:AlternateContent>
          <mc:Choice Requires="wps">
            <w:drawing>
              <wp:anchor distT="0" distB="0" distL="114300" distR="114300" simplePos="0" relativeHeight="251661312" behindDoc="0" locked="0" layoutInCell="1" hidden="0" allowOverlap="1" wp14:anchorId="7D016F89" wp14:editId="3B20D188">
                <wp:simplePos x="0" y="0"/>
                <wp:positionH relativeFrom="column">
                  <wp:posOffset>-431799</wp:posOffset>
                </wp:positionH>
                <wp:positionV relativeFrom="paragraph">
                  <wp:posOffset>304800</wp:posOffset>
                </wp:positionV>
                <wp:extent cx="6810375" cy="3700050"/>
                <wp:effectExtent l="0" t="0" r="0" b="0"/>
                <wp:wrapNone/>
                <wp:docPr id="1848098992" name="Rectangle 1848098992"/>
                <wp:cNvGraphicFramePr/>
                <a:graphic xmlns:a="http://schemas.openxmlformats.org/drawingml/2006/main">
                  <a:graphicData uri="http://schemas.microsoft.com/office/word/2010/wordprocessingShape">
                    <wps:wsp>
                      <wps:cNvSpPr/>
                      <wps:spPr>
                        <a:xfrm>
                          <a:off x="1945575" y="2210756"/>
                          <a:ext cx="6800850" cy="3138488"/>
                        </a:xfrm>
                        <a:prstGeom prst="rect">
                          <a:avLst/>
                        </a:prstGeom>
                        <a:noFill/>
                        <a:ln>
                          <a:noFill/>
                        </a:ln>
                      </wps:spPr>
                      <wps:txbx>
                        <w:txbxContent>
                          <w:p w14:paraId="4316DE2E" w14:textId="77777777" w:rsidR="001D2190" w:rsidRDefault="001D2190">
                            <w:pPr>
                              <w:textDirection w:val="btLr"/>
                            </w:pPr>
                          </w:p>
                          <w:p w14:paraId="5F565976" w14:textId="77777777" w:rsidR="001D2190" w:rsidRDefault="001D2190" w:rsidP="005D4783">
                            <w:pPr>
                              <w:jc w:val="center"/>
                              <w:textDirection w:val="btLr"/>
                            </w:pPr>
                          </w:p>
                          <w:p w14:paraId="0EB2DA0A" w14:textId="77777777" w:rsidR="001D2190" w:rsidRDefault="00000000" w:rsidP="005D4783">
                            <w:pPr>
                              <w:jc w:val="center"/>
                              <w:textDirection w:val="btLr"/>
                            </w:pPr>
                            <w:r>
                              <w:rPr>
                                <w:rFonts w:ascii="Avenir" w:eastAsia="Avenir" w:hAnsi="Avenir" w:cs="Avenir"/>
                                <w:b/>
                                <w:color w:val="000000"/>
                                <w:sz w:val="32"/>
                              </w:rPr>
                              <w:t>Maryland Department of Housing and Community Development</w:t>
                            </w:r>
                          </w:p>
                          <w:p w14:paraId="7E6360C2" w14:textId="77777777" w:rsidR="001D2190" w:rsidRDefault="00000000" w:rsidP="005D4783">
                            <w:pPr>
                              <w:jc w:val="center"/>
                              <w:textDirection w:val="btLr"/>
                            </w:pPr>
                            <w:r>
                              <w:rPr>
                                <w:rFonts w:ascii="Avenir" w:eastAsia="Avenir" w:hAnsi="Avenir" w:cs="Avenir"/>
                                <w:b/>
                                <w:color w:val="C8122C"/>
                                <w:sz w:val="32"/>
                              </w:rPr>
                              <w:br/>
                            </w:r>
                          </w:p>
                          <w:p w14:paraId="4583FC58" w14:textId="77777777" w:rsidR="001D2190" w:rsidRDefault="001D2190" w:rsidP="005D4783">
                            <w:pPr>
                              <w:jc w:val="center"/>
                              <w:textDirection w:val="btLr"/>
                            </w:pPr>
                          </w:p>
                          <w:p w14:paraId="73749E32" w14:textId="70B1155C" w:rsidR="001D2190" w:rsidRPr="006B331F" w:rsidRDefault="0063766A" w:rsidP="005D4783">
                            <w:pPr>
                              <w:jc w:val="center"/>
                              <w:textDirection w:val="btLr"/>
                              <w:rPr>
                                <w:sz w:val="24"/>
                                <w:szCs w:val="22"/>
                              </w:rPr>
                            </w:pPr>
                            <w:bookmarkStart w:id="1" w:name="_Hlk194463299"/>
                            <w:bookmarkStart w:id="2" w:name="_Hlk194463321"/>
                            <w:r w:rsidRPr="006B331F">
                              <w:rPr>
                                <w:rFonts w:ascii="Avenir" w:eastAsia="Avenir" w:hAnsi="Avenir" w:cs="Avenir"/>
                                <w:b/>
                                <w:color w:val="C8122C"/>
                                <w:sz w:val="34"/>
                                <w:szCs w:val="22"/>
                              </w:rPr>
                              <w:t>Community Schools Rental Assistance Program</w:t>
                            </w:r>
                          </w:p>
                          <w:bookmarkEnd w:id="2"/>
                          <w:p w14:paraId="5BE5E963" w14:textId="1BC285CB" w:rsidR="001D2190" w:rsidRPr="006B331F" w:rsidRDefault="0063766A" w:rsidP="005D4783">
                            <w:pPr>
                              <w:jc w:val="center"/>
                              <w:textDirection w:val="btLr"/>
                              <w:rPr>
                                <w:sz w:val="24"/>
                                <w:szCs w:val="22"/>
                              </w:rPr>
                            </w:pPr>
                            <w:r w:rsidRPr="006B331F">
                              <w:rPr>
                                <w:rFonts w:ascii="Avenir" w:eastAsia="Avenir" w:hAnsi="Avenir" w:cs="Avenir"/>
                                <w:b/>
                                <w:color w:val="C8122C"/>
                                <w:sz w:val="34"/>
                                <w:szCs w:val="22"/>
                              </w:rPr>
                              <w:t>SFY2025/SFY2026 Request for Applications</w:t>
                            </w:r>
                          </w:p>
                          <w:p w14:paraId="1E37534F" w14:textId="77777777" w:rsidR="001D2190" w:rsidRDefault="001D2190" w:rsidP="005D4783">
                            <w:pPr>
                              <w:jc w:val="center"/>
                              <w:textDirection w:val="btLr"/>
                            </w:pPr>
                          </w:p>
                          <w:p w14:paraId="4B83B718" w14:textId="77777777" w:rsidR="001D2190" w:rsidRDefault="001D2190" w:rsidP="005D4783">
                            <w:pPr>
                              <w:jc w:val="center"/>
                              <w:textDirection w:val="btLr"/>
                            </w:pPr>
                          </w:p>
                          <w:p w14:paraId="1713F2CE" w14:textId="77777777" w:rsidR="001D2190" w:rsidRDefault="001D2190" w:rsidP="005D4783">
                            <w:pPr>
                              <w:jc w:val="center"/>
                              <w:textDirection w:val="btLr"/>
                            </w:pPr>
                          </w:p>
                          <w:p w14:paraId="73568F91" w14:textId="77777777" w:rsidR="001D2190" w:rsidRDefault="001D2190" w:rsidP="005D4783">
                            <w:pPr>
                              <w:jc w:val="center"/>
                              <w:textDirection w:val="btLr"/>
                            </w:pPr>
                          </w:p>
                          <w:p w14:paraId="5ACE997F" w14:textId="77777777" w:rsidR="001D2190" w:rsidRDefault="001D2190" w:rsidP="005D4783">
                            <w:pPr>
                              <w:jc w:val="center"/>
                              <w:textDirection w:val="btLr"/>
                            </w:pPr>
                          </w:p>
                          <w:p w14:paraId="42E385A9" w14:textId="17665A47" w:rsidR="001D2190" w:rsidRDefault="00000000" w:rsidP="005D4783">
                            <w:pPr>
                              <w:jc w:val="center"/>
                              <w:textDirection w:val="btLr"/>
                            </w:pPr>
                            <w:bookmarkStart w:id="3" w:name="_Hlk194463337"/>
                            <w:r>
                              <w:rPr>
                                <w:rFonts w:ascii="Avenir" w:eastAsia="Avenir" w:hAnsi="Avenir" w:cs="Avenir"/>
                                <w:b/>
                                <w:color w:val="000000"/>
                                <w:sz w:val="32"/>
                              </w:rPr>
                              <w:t xml:space="preserve">Application Deadline:  </w:t>
                            </w:r>
                            <w:r w:rsidR="0063766A">
                              <w:rPr>
                                <w:rFonts w:ascii="Avenir" w:eastAsia="Avenir" w:hAnsi="Avenir" w:cs="Avenir"/>
                                <w:b/>
                                <w:color w:val="000000"/>
                                <w:sz w:val="32"/>
                              </w:rPr>
                              <w:t>May 1st</w:t>
                            </w:r>
                            <w:r>
                              <w:rPr>
                                <w:rFonts w:ascii="Avenir" w:eastAsia="Avenir" w:hAnsi="Avenir" w:cs="Avenir"/>
                                <w:b/>
                                <w:color w:val="000000"/>
                                <w:sz w:val="32"/>
                              </w:rPr>
                              <w:t xml:space="preserve">, 2025 – </w:t>
                            </w:r>
                            <w:r w:rsidR="006B331F">
                              <w:rPr>
                                <w:rFonts w:ascii="Avenir" w:eastAsia="Avenir" w:hAnsi="Avenir" w:cs="Avenir"/>
                                <w:b/>
                                <w:color w:val="000000"/>
                                <w:sz w:val="32"/>
                              </w:rPr>
                              <w:t>4</w:t>
                            </w:r>
                            <w:r>
                              <w:rPr>
                                <w:rFonts w:ascii="Avenir" w:eastAsia="Avenir" w:hAnsi="Avenir" w:cs="Avenir"/>
                                <w:b/>
                                <w:color w:val="000000"/>
                                <w:sz w:val="32"/>
                              </w:rPr>
                              <w:t>pm</w:t>
                            </w:r>
                          </w:p>
                          <w:bookmarkEnd w:id="1"/>
                          <w:bookmarkEnd w:id="3"/>
                          <w:p w14:paraId="2D8B8D25" w14:textId="77777777" w:rsidR="001D2190" w:rsidRDefault="001D2190" w:rsidP="005D4783">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7D016F89" id="Rectangle 1848098992" o:spid="_x0000_s1026" style="position:absolute;left:0;text-align:left;margin-left:-34pt;margin-top:24pt;width:536.25pt;height:291.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" filled="f" stroked="f">
                <v:textbox inset="2.53958mm,1.2694mm,2.53958mm,1.2694mm">
                  <w:txbxContent>
                    <w:p w14:paraId="4316DE2E" w14:textId="77777777" w:rsidR="001D2190" w:rsidRDefault="001D2190">
                      <w:pPr>
                        <w:textDirection w:val="btLr"/>
                      </w:pPr>
                    </w:p>
                    <w:p w14:paraId="5F565976" w14:textId="77777777" w:rsidR="001D2190" w:rsidRDefault="001D2190" w:rsidP="005D4783">
                      <w:pPr>
                        <w:jc w:val="center"/>
                        <w:textDirection w:val="btLr"/>
                      </w:pPr>
                    </w:p>
                    <w:p w14:paraId="0EB2DA0A" w14:textId="77777777" w:rsidR="001D2190" w:rsidRDefault="00000000" w:rsidP="005D4783">
                      <w:pPr>
                        <w:jc w:val="center"/>
                        <w:textDirection w:val="btLr"/>
                      </w:pPr>
                      <w:r>
                        <w:rPr>
                          <w:rFonts w:ascii="Avenir" w:eastAsia="Avenir" w:hAnsi="Avenir" w:cs="Avenir"/>
                          <w:b/>
                          <w:color w:val="000000"/>
                          <w:sz w:val="32"/>
                        </w:rPr>
                        <w:t>Maryland Department of Housing and Community Development</w:t>
                      </w:r>
                    </w:p>
                    <w:p w14:paraId="7E6360C2" w14:textId="77777777" w:rsidR="001D2190" w:rsidRDefault="00000000" w:rsidP="005D4783">
                      <w:pPr>
                        <w:jc w:val="center"/>
                        <w:textDirection w:val="btLr"/>
                      </w:pPr>
                      <w:r>
                        <w:rPr>
                          <w:rFonts w:ascii="Avenir" w:eastAsia="Avenir" w:hAnsi="Avenir" w:cs="Avenir"/>
                          <w:b/>
                          <w:color w:val="C8122C"/>
                          <w:sz w:val="32"/>
                        </w:rPr>
                        <w:br/>
                      </w:r>
                    </w:p>
                    <w:p w14:paraId="4583FC58" w14:textId="77777777" w:rsidR="001D2190" w:rsidRDefault="001D2190" w:rsidP="005D4783">
                      <w:pPr>
                        <w:jc w:val="center"/>
                        <w:textDirection w:val="btLr"/>
                      </w:pPr>
                    </w:p>
                    <w:p w14:paraId="73749E32" w14:textId="70B1155C" w:rsidR="001D2190" w:rsidRPr="006B331F" w:rsidRDefault="0063766A" w:rsidP="005D4783">
                      <w:pPr>
                        <w:jc w:val="center"/>
                        <w:textDirection w:val="btLr"/>
                        <w:rPr>
                          <w:sz w:val="24"/>
                          <w:szCs w:val="22"/>
                        </w:rPr>
                      </w:pPr>
                      <w:bookmarkStart w:id="4" w:name="_Hlk194463299"/>
                      <w:bookmarkStart w:id="5" w:name="_Hlk194463321"/>
                      <w:r w:rsidRPr="006B331F">
                        <w:rPr>
                          <w:rFonts w:ascii="Avenir" w:eastAsia="Avenir" w:hAnsi="Avenir" w:cs="Avenir"/>
                          <w:b/>
                          <w:color w:val="C8122C"/>
                          <w:sz w:val="34"/>
                          <w:szCs w:val="22"/>
                        </w:rPr>
                        <w:t>Community Schools Rental Assistance Program</w:t>
                      </w:r>
                    </w:p>
                    <w:bookmarkEnd w:id="5"/>
                    <w:p w14:paraId="5BE5E963" w14:textId="1BC285CB" w:rsidR="001D2190" w:rsidRPr="006B331F" w:rsidRDefault="0063766A" w:rsidP="005D4783">
                      <w:pPr>
                        <w:jc w:val="center"/>
                        <w:textDirection w:val="btLr"/>
                        <w:rPr>
                          <w:sz w:val="24"/>
                          <w:szCs w:val="22"/>
                        </w:rPr>
                      </w:pPr>
                      <w:r w:rsidRPr="006B331F">
                        <w:rPr>
                          <w:rFonts w:ascii="Avenir" w:eastAsia="Avenir" w:hAnsi="Avenir" w:cs="Avenir"/>
                          <w:b/>
                          <w:color w:val="C8122C"/>
                          <w:sz w:val="34"/>
                          <w:szCs w:val="22"/>
                        </w:rPr>
                        <w:t>SFY2025/SFY2026 Request for Applications</w:t>
                      </w:r>
                    </w:p>
                    <w:p w14:paraId="1E37534F" w14:textId="77777777" w:rsidR="001D2190" w:rsidRDefault="001D2190" w:rsidP="005D4783">
                      <w:pPr>
                        <w:jc w:val="center"/>
                        <w:textDirection w:val="btLr"/>
                      </w:pPr>
                    </w:p>
                    <w:p w14:paraId="4B83B718" w14:textId="77777777" w:rsidR="001D2190" w:rsidRDefault="001D2190" w:rsidP="005D4783">
                      <w:pPr>
                        <w:jc w:val="center"/>
                        <w:textDirection w:val="btLr"/>
                      </w:pPr>
                    </w:p>
                    <w:p w14:paraId="1713F2CE" w14:textId="77777777" w:rsidR="001D2190" w:rsidRDefault="001D2190" w:rsidP="005D4783">
                      <w:pPr>
                        <w:jc w:val="center"/>
                        <w:textDirection w:val="btLr"/>
                      </w:pPr>
                    </w:p>
                    <w:p w14:paraId="73568F91" w14:textId="77777777" w:rsidR="001D2190" w:rsidRDefault="001D2190" w:rsidP="005D4783">
                      <w:pPr>
                        <w:jc w:val="center"/>
                        <w:textDirection w:val="btLr"/>
                      </w:pPr>
                    </w:p>
                    <w:p w14:paraId="5ACE997F" w14:textId="77777777" w:rsidR="001D2190" w:rsidRDefault="001D2190" w:rsidP="005D4783">
                      <w:pPr>
                        <w:jc w:val="center"/>
                        <w:textDirection w:val="btLr"/>
                      </w:pPr>
                    </w:p>
                    <w:p w14:paraId="42E385A9" w14:textId="17665A47" w:rsidR="001D2190" w:rsidRDefault="00000000" w:rsidP="005D4783">
                      <w:pPr>
                        <w:jc w:val="center"/>
                        <w:textDirection w:val="btLr"/>
                      </w:pPr>
                      <w:bookmarkStart w:id="6" w:name="_Hlk194463337"/>
                      <w:r>
                        <w:rPr>
                          <w:rFonts w:ascii="Avenir" w:eastAsia="Avenir" w:hAnsi="Avenir" w:cs="Avenir"/>
                          <w:b/>
                          <w:color w:val="000000"/>
                          <w:sz w:val="32"/>
                        </w:rPr>
                        <w:t xml:space="preserve">Application Deadline:  </w:t>
                      </w:r>
                      <w:r w:rsidR="0063766A">
                        <w:rPr>
                          <w:rFonts w:ascii="Avenir" w:eastAsia="Avenir" w:hAnsi="Avenir" w:cs="Avenir"/>
                          <w:b/>
                          <w:color w:val="000000"/>
                          <w:sz w:val="32"/>
                        </w:rPr>
                        <w:t>May 1st</w:t>
                      </w:r>
                      <w:r>
                        <w:rPr>
                          <w:rFonts w:ascii="Avenir" w:eastAsia="Avenir" w:hAnsi="Avenir" w:cs="Avenir"/>
                          <w:b/>
                          <w:color w:val="000000"/>
                          <w:sz w:val="32"/>
                        </w:rPr>
                        <w:t xml:space="preserve">, 2025 – </w:t>
                      </w:r>
                      <w:r w:rsidR="006B331F">
                        <w:rPr>
                          <w:rFonts w:ascii="Avenir" w:eastAsia="Avenir" w:hAnsi="Avenir" w:cs="Avenir"/>
                          <w:b/>
                          <w:color w:val="000000"/>
                          <w:sz w:val="32"/>
                        </w:rPr>
                        <w:t>4</w:t>
                      </w:r>
                      <w:r>
                        <w:rPr>
                          <w:rFonts w:ascii="Avenir" w:eastAsia="Avenir" w:hAnsi="Avenir" w:cs="Avenir"/>
                          <w:b/>
                          <w:color w:val="000000"/>
                          <w:sz w:val="32"/>
                        </w:rPr>
                        <w:t>pm</w:t>
                      </w:r>
                    </w:p>
                    <w:bookmarkEnd w:id="4"/>
                    <w:bookmarkEnd w:id="6"/>
                    <w:p w14:paraId="2D8B8D25" w14:textId="77777777" w:rsidR="001D2190" w:rsidRDefault="001D2190" w:rsidP="005D4783">
                      <w:pPr>
                        <w:jc w:val="center"/>
                        <w:textDirection w:val="btLr"/>
                      </w:pPr>
                    </w:p>
                  </w:txbxContent>
                </v:textbox>
              </v:rect>
            </w:pict>
          </mc:Fallback>
        </mc:AlternateContent>
      </w:r>
    </w:p>
    <w:p w14:paraId="04BF4CED" w14:textId="77777777" w:rsidR="001D2190" w:rsidRDefault="001D2190" w:rsidP="005D4783">
      <w:pPr>
        <w:widowControl w:val="0"/>
        <w:spacing w:line="480" w:lineRule="auto"/>
        <w:jc w:val="center"/>
        <w:rPr>
          <w:rFonts w:ascii="Avenir" w:eastAsia="Avenir" w:hAnsi="Avenir" w:cs="Avenir"/>
          <w:sz w:val="24"/>
          <w:szCs w:val="24"/>
        </w:rPr>
      </w:pPr>
    </w:p>
    <w:p w14:paraId="39F6E2DC" w14:textId="77777777" w:rsidR="001D2190" w:rsidRDefault="001D2190" w:rsidP="005D4783">
      <w:pPr>
        <w:widowControl w:val="0"/>
        <w:spacing w:line="480" w:lineRule="auto"/>
        <w:jc w:val="center"/>
        <w:rPr>
          <w:rFonts w:ascii="Avenir" w:eastAsia="Avenir" w:hAnsi="Avenir" w:cs="Avenir"/>
          <w:sz w:val="24"/>
          <w:szCs w:val="24"/>
        </w:rPr>
      </w:pPr>
    </w:p>
    <w:p w14:paraId="4F69E5B1" w14:textId="77777777" w:rsidR="001D2190" w:rsidRDefault="001D2190" w:rsidP="005D4783">
      <w:pPr>
        <w:widowControl w:val="0"/>
        <w:jc w:val="center"/>
        <w:rPr>
          <w:rFonts w:ascii="Avenir" w:eastAsia="Avenir" w:hAnsi="Avenir" w:cs="Avenir"/>
          <w:sz w:val="24"/>
          <w:szCs w:val="24"/>
        </w:rPr>
      </w:pPr>
    </w:p>
    <w:p w14:paraId="2C9D93FD" w14:textId="77777777" w:rsidR="001D2190" w:rsidRDefault="001D2190" w:rsidP="005D4783">
      <w:pPr>
        <w:widowControl w:val="0"/>
        <w:jc w:val="center"/>
        <w:rPr>
          <w:rFonts w:ascii="Avenir" w:eastAsia="Avenir" w:hAnsi="Avenir" w:cs="Avenir"/>
          <w:sz w:val="24"/>
          <w:szCs w:val="24"/>
        </w:rPr>
      </w:pPr>
    </w:p>
    <w:p w14:paraId="34431ED6" w14:textId="77777777" w:rsidR="001D2190" w:rsidRDefault="001D2190" w:rsidP="005D4783">
      <w:pPr>
        <w:widowControl w:val="0"/>
        <w:jc w:val="center"/>
        <w:rPr>
          <w:rFonts w:ascii="Avenir" w:eastAsia="Avenir" w:hAnsi="Avenir" w:cs="Avenir"/>
          <w:sz w:val="24"/>
          <w:szCs w:val="24"/>
        </w:rPr>
      </w:pPr>
    </w:p>
    <w:p w14:paraId="0E02CDFD" w14:textId="77777777" w:rsidR="001D2190" w:rsidRDefault="001D2190" w:rsidP="005D4783">
      <w:pPr>
        <w:widowControl w:val="0"/>
        <w:tabs>
          <w:tab w:val="center" w:pos="4680"/>
        </w:tabs>
        <w:spacing w:line="480" w:lineRule="auto"/>
        <w:jc w:val="center"/>
        <w:rPr>
          <w:rFonts w:ascii="Avenir" w:eastAsia="Avenir" w:hAnsi="Avenir" w:cs="Avenir"/>
          <w:sz w:val="24"/>
          <w:szCs w:val="24"/>
        </w:rPr>
      </w:pPr>
    </w:p>
    <w:p w14:paraId="1CA51903" w14:textId="77777777" w:rsidR="001D2190" w:rsidRDefault="001D2190" w:rsidP="005D4783">
      <w:pPr>
        <w:widowControl w:val="0"/>
        <w:tabs>
          <w:tab w:val="center" w:pos="4680"/>
        </w:tabs>
        <w:spacing w:line="480" w:lineRule="auto"/>
        <w:jc w:val="center"/>
        <w:rPr>
          <w:rFonts w:ascii="Avenir" w:eastAsia="Avenir" w:hAnsi="Avenir" w:cs="Avenir"/>
          <w:sz w:val="24"/>
          <w:szCs w:val="24"/>
        </w:rPr>
      </w:pPr>
    </w:p>
    <w:p w14:paraId="04BD411D" w14:textId="77777777" w:rsidR="001D2190" w:rsidRDefault="001D2190" w:rsidP="005D4783">
      <w:pPr>
        <w:widowControl w:val="0"/>
        <w:jc w:val="center"/>
        <w:rPr>
          <w:rFonts w:ascii="Avenir" w:eastAsia="Avenir" w:hAnsi="Avenir" w:cs="Avenir"/>
          <w:sz w:val="24"/>
          <w:szCs w:val="24"/>
        </w:rPr>
      </w:pPr>
    </w:p>
    <w:p w14:paraId="6B77B1C6" w14:textId="77777777" w:rsidR="001D2190" w:rsidRDefault="001D2190" w:rsidP="005D4783">
      <w:pPr>
        <w:widowControl w:val="0"/>
        <w:jc w:val="center"/>
        <w:rPr>
          <w:rFonts w:ascii="Avenir" w:eastAsia="Avenir" w:hAnsi="Avenir" w:cs="Avenir"/>
          <w:sz w:val="24"/>
          <w:szCs w:val="24"/>
        </w:rPr>
      </w:pPr>
    </w:p>
    <w:p w14:paraId="69EBFAA1" w14:textId="77777777" w:rsidR="001D2190" w:rsidRDefault="001D2190">
      <w:pPr>
        <w:widowControl w:val="0"/>
        <w:rPr>
          <w:rFonts w:ascii="Avenir" w:eastAsia="Avenir" w:hAnsi="Avenir" w:cs="Avenir"/>
          <w:sz w:val="24"/>
          <w:szCs w:val="24"/>
        </w:rPr>
      </w:pPr>
    </w:p>
    <w:p w14:paraId="1CFADC84" w14:textId="77777777" w:rsidR="001D2190" w:rsidRDefault="001D2190">
      <w:pPr>
        <w:widowControl w:val="0"/>
        <w:rPr>
          <w:rFonts w:ascii="Avenir" w:eastAsia="Avenir" w:hAnsi="Avenir" w:cs="Avenir"/>
          <w:sz w:val="24"/>
          <w:szCs w:val="24"/>
        </w:rPr>
      </w:pPr>
    </w:p>
    <w:p w14:paraId="5EEA6840" w14:textId="77777777" w:rsidR="001D2190" w:rsidRDefault="001D2190">
      <w:pPr>
        <w:widowControl w:val="0"/>
        <w:rPr>
          <w:rFonts w:ascii="Avenir" w:eastAsia="Avenir" w:hAnsi="Avenir" w:cs="Avenir"/>
          <w:sz w:val="24"/>
          <w:szCs w:val="24"/>
        </w:rPr>
      </w:pPr>
    </w:p>
    <w:p w14:paraId="61AE5735" w14:textId="77777777" w:rsidR="001D2190" w:rsidRDefault="001D2190">
      <w:pPr>
        <w:widowControl w:val="0"/>
        <w:rPr>
          <w:rFonts w:ascii="Avenir" w:eastAsia="Avenir" w:hAnsi="Avenir" w:cs="Avenir"/>
          <w:sz w:val="24"/>
          <w:szCs w:val="24"/>
        </w:rPr>
      </w:pPr>
    </w:p>
    <w:p w14:paraId="78548509" w14:textId="77777777" w:rsidR="001D2190" w:rsidRDefault="00000000">
      <w:pPr>
        <w:rPr>
          <w:rFonts w:ascii="Avenir" w:eastAsia="Avenir" w:hAnsi="Avenir" w:cs="Avenir"/>
          <w:sz w:val="24"/>
          <w:szCs w:val="24"/>
        </w:rPr>
      </w:pPr>
      <w:r>
        <w:rPr>
          <w:rFonts w:ascii="Avenir" w:eastAsia="Avenir" w:hAnsi="Avenir" w:cs="Avenir"/>
          <w:noProof/>
        </w:rPr>
        <mc:AlternateContent>
          <mc:Choice Requires="wpg">
            <w:drawing>
              <wp:anchor distT="0" distB="0" distL="0" distR="0" simplePos="0" relativeHeight="251662336" behindDoc="1" locked="0" layoutInCell="1" hidden="0" allowOverlap="1" wp14:anchorId="7513247F" wp14:editId="7A6C1106">
                <wp:simplePos x="0" y="0"/>
                <wp:positionH relativeFrom="page">
                  <wp:posOffset>-133349</wp:posOffset>
                </wp:positionH>
                <wp:positionV relativeFrom="page">
                  <wp:posOffset>8924925</wp:posOffset>
                </wp:positionV>
                <wp:extent cx="9641205" cy="1140925"/>
                <wp:effectExtent l="0" t="0" r="0" b="0"/>
                <wp:wrapNone/>
                <wp:docPr id="1848098989" name="Group 1848098989"/>
                <wp:cNvGraphicFramePr/>
                <a:graphic xmlns:a="http://schemas.openxmlformats.org/drawingml/2006/main">
                  <a:graphicData uri="http://schemas.microsoft.com/office/word/2010/wordprocessingGroup">
                    <wpg:wgp>
                      <wpg:cNvGrpSpPr/>
                      <wpg:grpSpPr>
                        <a:xfrm>
                          <a:off x="0" y="0"/>
                          <a:ext cx="9641205" cy="1140925"/>
                          <a:chOff x="525375" y="3209525"/>
                          <a:chExt cx="9641225" cy="1140925"/>
                        </a:xfrm>
                      </wpg:grpSpPr>
                      <wpg:grpSp>
                        <wpg:cNvPr id="681787893" name="Group 681787893"/>
                        <wpg:cNvGrpSpPr/>
                        <wpg:grpSpPr>
                          <a:xfrm>
                            <a:off x="525398" y="3209538"/>
                            <a:ext cx="9641205" cy="1140925"/>
                            <a:chOff x="525080" y="3210338"/>
                            <a:chExt cx="9641840" cy="1141097"/>
                          </a:xfrm>
                        </wpg:grpSpPr>
                        <wps:wsp>
                          <wps:cNvPr id="221864054" name="Rectangle 221864054"/>
                          <wps:cNvSpPr/>
                          <wps:spPr>
                            <a:xfrm>
                              <a:off x="525080" y="3210338"/>
                              <a:ext cx="9641825" cy="1141075"/>
                            </a:xfrm>
                            <a:prstGeom prst="rect">
                              <a:avLst/>
                            </a:prstGeom>
                            <a:noFill/>
                            <a:ln>
                              <a:noFill/>
                            </a:ln>
                          </wps:spPr>
                          <wps:txbx>
                            <w:txbxContent>
                              <w:p w14:paraId="280D463A" w14:textId="77777777" w:rsidR="001D2190" w:rsidRDefault="001D2190">
                                <w:pPr>
                                  <w:textDirection w:val="btLr"/>
                                </w:pPr>
                              </w:p>
                            </w:txbxContent>
                          </wps:txbx>
                          <wps:bodyPr spcFirstLastPara="1" wrap="square" lIns="91425" tIns="91425" rIns="91425" bIns="91425" anchor="ctr" anchorCtr="0">
                            <a:noAutofit/>
                          </wps:bodyPr>
                        </wps:wsp>
                        <wpg:grpSp>
                          <wpg:cNvPr id="1774985707" name="Group 1774985707"/>
                          <wpg:cNvGrpSpPr/>
                          <wpg:grpSpPr>
                            <a:xfrm>
                              <a:off x="525080" y="3210338"/>
                              <a:ext cx="9641840" cy="1141097"/>
                              <a:chOff x="0" y="-7888"/>
                              <a:chExt cx="9641840" cy="1141097"/>
                            </a:xfrm>
                          </wpg:grpSpPr>
                          <wps:wsp>
                            <wps:cNvPr id="1824029861" name="Rectangle 1824029861"/>
                            <wps:cNvSpPr/>
                            <wps:spPr>
                              <a:xfrm>
                                <a:off x="0" y="-7888"/>
                                <a:ext cx="9641825" cy="1139300"/>
                              </a:xfrm>
                              <a:prstGeom prst="rect">
                                <a:avLst/>
                              </a:prstGeom>
                              <a:noFill/>
                              <a:ln>
                                <a:noFill/>
                              </a:ln>
                            </wps:spPr>
                            <wps:txbx>
                              <w:txbxContent>
                                <w:p w14:paraId="1B87EC1D" w14:textId="77777777" w:rsidR="001D2190" w:rsidRDefault="001D2190">
                                  <w:pPr>
                                    <w:textDirection w:val="btLr"/>
                                  </w:pPr>
                                </w:p>
                              </w:txbxContent>
                            </wps:txbx>
                            <wps:bodyPr spcFirstLastPara="1" wrap="square" lIns="91425" tIns="91425" rIns="91425" bIns="91425" anchor="ctr" anchorCtr="0">
                              <a:noAutofit/>
                            </wps:bodyPr>
                          </wps:wsp>
                          <wps:wsp>
                            <wps:cNvPr id="1204109717" name="Freeform: Shape 1204109717"/>
                            <wps:cNvSpPr/>
                            <wps:spPr>
                              <a:xfrm>
                                <a:off x="0" y="1771"/>
                                <a:ext cx="9641840" cy="1129665"/>
                              </a:xfrm>
                              <a:custGeom>
                                <a:avLst/>
                                <a:gdLst/>
                                <a:ahLst/>
                                <a:cxnLst/>
                                <a:rect l="l" t="t" r="r" b="b"/>
                                <a:pathLst>
                                  <a:path w="9641840" h="1129665" extrusionOk="0">
                                    <a:moveTo>
                                      <a:pt x="9641547" y="0"/>
                                    </a:moveTo>
                                    <a:lnTo>
                                      <a:pt x="0" y="0"/>
                                    </a:lnTo>
                                    <a:lnTo>
                                      <a:pt x="0" y="1129283"/>
                                    </a:lnTo>
                                    <a:lnTo>
                                      <a:pt x="9641547" y="1129283"/>
                                    </a:lnTo>
                                    <a:lnTo>
                                      <a:pt x="9641547" y="0"/>
                                    </a:lnTo>
                                    <a:close/>
                                  </a:path>
                                </a:pathLst>
                              </a:custGeom>
                              <a:solidFill>
                                <a:srgbClr val="231F20"/>
                              </a:solidFill>
                              <a:ln>
                                <a:noFill/>
                              </a:ln>
                            </wps:spPr>
                            <wps:bodyPr spcFirstLastPara="1" wrap="square" lIns="91425" tIns="91425" rIns="91425" bIns="91425" anchor="ctr" anchorCtr="0">
                              <a:noAutofit/>
                            </wps:bodyPr>
                          </wps:wsp>
                          <wps:wsp>
                            <wps:cNvPr id="185760777" name="Freeform: Shape 185760777"/>
                            <wps:cNvSpPr/>
                            <wps:spPr>
                              <a:xfrm>
                                <a:off x="3014702" y="1639"/>
                                <a:ext cx="5324475" cy="1131570"/>
                              </a:xfrm>
                              <a:custGeom>
                                <a:avLst/>
                                <a:gdLst/>
                                <a:ahLst/>
                                <a:cxnLst/>
                                <a:rect l="l" t="t" r="r" b="b"/>
                                <a:pathLst>
                                  <a:path w="4015740" h="1131570" extrusionOk="0">
                                    <a:moveTo>
                                      <a:pt x="4015740" y="0"/>
                                    </a:moveTo>
                                    <a:lnTo>
                                      <a:pt x="0" y="0"/>
                                    </a:lnTo>
                                    <a:lnTo>
                                      <a:pt x="353720" y="1131061"/>
                                    </a:lnTo>
                                    <a:lnTo>
                                      <a:pt x="4015740" y="1131061"/>
                                    </a:lnTo>
                                    <a:lnTo>
                                      <a:pt x="4015740" y="0"/>
                                    </a:lnTo>
                                    <a:close/>
                                  </a:path>
                                </a:pathLst>
                              </a:custGeom>
                              <a:solidFill>
                                <a:srgbClr val="FFC000"/>
                              </a:solidFill>
                              <a:ln>
                                <a:noFill/>
                              </a:ln>
                            </wps:spPr>
                            <wps:txbx>
                              <w:txbxContent>
                                <w:p w14:paraId="07507AD8" w14:textId="77777777" w:rsidR="001D2190" w:rsidRDefault="001D2190">
                                  <w:pPr>
                                    <w:jc w:val="right"/>
                                    <w:textDirection w:val="btLr"/>
                                  </w:pPr>
                                </w:p>
                                <w:p w14:paraId="35857807" w14:textId="77777777" w:rsidR="001D2190" w:rsidRDefault="001D2190">
                                  <w:pPr>
                                    <w:ind w:left="3600" w:right="540" w:firstLine="7200"/>
                                    <w:jc w:val="right"/>
                                    <w:textDirection w:val="btLr"/>
                                  </w:pPr>
                                </w:p>
                                <w:p w14:paraId="5C5A69ED" w14:textId="77777777" w:rsidR="001D2190" w:rsidRDefault="00000000">
                                  <w:pPr>
                                    <w:ind w:right="1455" w:firstLine="3600"/>
                                    <w:jc w:val="right"/>
                                    <w:textDirection w:val="btLr"/>
                                  </w:pPr>
                                  <w:r>
                                    <w:rPr>
                                      <w:rFonts w:ascii="Verdana" w:eastAsia="Verdana" w:hAnsi="Verdana" w:cs="Verdana"/>
                                      <w:color w:val="000000"/>
                                      <w:sz w:val="16"/>
                                    </w:rPr>
                                    <w:t>Wes Moore, Governor</w:t>
                                  </w:r>
                                </w:p>
                                <w:p w14:paraId="139E8A95" w14:textId="77777777" w:rsidR="001D2190" w:rsidRDefault="00000000">
                                  <w:pPr>
                                    <w:ind w:right="1455" w:firstLine="3600"/>
                                    <w:jc w:val="right"/>
                                    <w:textDirection w:val="btLr"/>
                                  </w:pPr>
                                  <w:r>
                                    <w:rPr>
                                      <w:rFonts w:ascii="Verdana" w:eastAsia="Verdana" w:hAnsi="Verdana" w:cs="Verdana"/>
                                      <w:color w:val="000000"/>
                                      <w:sz w:val="16"/>
                                    </w:rPr>
                                    <w:t>Aruna Miller, Lt. Governor</w:t>
                                  </w:r>
                                </w:p>
                                <w:p w14:paraId="443735AB" w14:textId="77777777" w:rsidR="001D2190" w:rsidRDefault="00000000">
                                  <w:pPr>
                                    <w:ind w:right="1455" w:firstLine="3600"/>
                                    <w:jc w:val="right"/>
                                    <w:textDirection w:val="btLr"/>
                                  </w:pPr>
                                  <w:r>
                                    <w:rPr>
                                      <w:rFonts w:ascii="Verdana" w:eastAsia="Verdana" w:hAnsi="Verdana" w:cs="Verdana"/>
                                      <w:color w:val="000000"/>
                                      <w:sz w:val="16"/>
                                    </w:rPr>
                                    <w:t>Jacob R. Day, Secretary</w:t>
                                  </w:r>
                                </w:p>
                                <w:p w14:paraId="1512BC29" w14:textId="77777777" w:rsidR="001D2190" w:rsidRDefault="00000000">
                                  <w:pPr>
                                    <w:ind w:right="1455" w:firstLine="3600"/>
                                    <w:jc w:val="right"/>
                                    <w:textDirection w:val="btLr"/>
                                  </w:pPr>
                                  <w:r>
                                    <w:rPr>
                                      <w:rFonts w:ascii="Verdana" w:eastAsia="Verdana" w:hAnsi="Verdana" w:cs="Verdana"/>
                                      <w:color w:val="000000"/>
                                      <w:sz w:val="16"/>
                                    </w:rPr>
                                    <w:t>Julia Glanz, Deputy Secretary</w:t>
                                  </w:r>
                                </w:p>
                              </w:txbxContent>
                            </wps:txbx>
                            <wps:bodyPr spcFirstLastPara="1" wrap="square" lIns="0" tIns="0" rIns="0" bIns="0" anchor="t" anchorCtr="0">
                              <a:noAutofit/>
                            </wps:bodyPr>
                          </wps:wsp>
                          <pic:pic xmlns:pic="http://schemas.openxmlformats.org/drawingml/2006/picture">
                            <pic:nvPicPr>
                              <pic:cNvPr id="14" name="Shape 14"/>
                              <pic:cNvPicPr preferRelativeResize="0"/>
                            </pic:nvPicPr>
                            <pic:blipFill rotWithShape="1">
                              <a:blip r:embed="rId11">
                                <a:alphaModFix/>
                              </a:blip>
                              <a:srcRect/>
                              <a:stretch/>
                            </pic:blipFill>
                            <pic:spPr>
                              <a:xfrm>
                                <a:off x="670559" y="241103"/>
                                <a:ext cx="1571142" cy="506864"/>
                              </a:xfrm>
                              <a:prstGeom prst="rect">
                                <a:avLst/>
                              </a:prstGeom>
                              <a:noFill/>
                              <a:ln>
                                <a:noFill/>
                              </a:ln>
                            </pic:spPr>
                          </pic:pic>
                        </wpg:grpSp>
                      </wpg:grpSp>
                    </wpg:wgp>
                  </a:graphicData>
                </a:graphic>
              </wp:anchor>
            </w:drawing>
          </mc:Choice>
          <mc:Fallback>
            <w:pict>
              <v:group w14:anchorId="7513247F" id="Group 1848098989" o:spid="_x0000_s1027" style="position:absolute;margin-left:-10.5pt;margin-top:702.75pt;width:759.15pt;height:89.85pt;z-index:-251654144;mso-wrap-distance-left:0;mso-wrap-distance-right:0;mso-position-horizontal-relative:page;mso-position-vertical-relative:page" coordorigin="5253,32095" coordsize="96412,11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">
                <v:group id="Group 681787893" o:spid="_x0000_s1028" style="position:absolute;left:5253;top:32095;width:96413;height:11409" coordorigin="5250,32103" coordsize="96418,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">
                  <v:rect id="Rectangle 221864054" o:spid="_x0000_s1029" style="position:absolute;left:5250;top:32103;width:96419;height:11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" filled="f" stroked="f">
                    <v:textbox inset="2.53958mm,2.53958mm,2.53958mm,2.53958mm">
                      <w:txbxContent>
                        <w:p w14:paraId="280D463A" w14:textId="77777777" w:rsidR="001D2190" w:rsidRDefault="001D2190">
                          <w:pPr>
                            <w:textDirection w:val="btLr"/>
                          </w:pPr>
                        </w:p>
                      </w:txbxContent>
                    </v:textbox>
                  </v:rect>
                  <v:group id="Group 1774985707" o:spid="_x0000_s1030" style="position:absolute;left:5250;top:32103;width:96419;height:11411" coordorigin=",-78" coordsize="96418,11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">
                    <v:rect id="Rectangle 1824029861" o:spid="_x0000_s1031" style="position:absolute;top:-78;width:96418;height:113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" filled="f" stroked="f">
                      <v:textbox inset="2.53958mm,2.53958mm,2.53958mm,2.53958mm">
                        <w:txbxContent>
                          <w:p w14:paraId="1B87EC1D" w14:textId="77777777" w:rsidR="001D2190" w:rsidRDefault="001D2190">
                            <w:pPr>
                              <w:textDirection w:val="btLr"/>
                            </w:pPr>
                          </w:p>
                        </w:txbxContent>
                      </v:textbox>
                    </v:rect>
                    <v:shape id="Freeform: Shape 1204109717" o:spid="_x0000_s1032" style="position:absolute;top:17;width:96418;height:11297;visibility:visible;mso-wrap-style:square;v-text-anchor:middle" coordsize="964184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" path="m9641547,l,,,1129283r9641547,l9641547,xe" fillcolor="#231f20" stroked="f">
                      <v:path arrowok="t" o:extrusionok="f"/>
                    </v:shape>
                    <v:shape id="Freeform: Shape 185760777" o:spid="_x0000_s1033" style="position:absolute;left:30147;top:16;width:53244;height:11316;visibility:visible;mso-wrap-style:square;v-text-anchor:top" coordsize="4015740,11315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" adj="-11796480,,5400" path="m4015740,l,,353720,1131061r3662020,l4015740,xe" fillcolor="#ffc000" stroked="f">
                      <v:stroke joinstyle="miter"/>
                      <v:formulas/>
                      <v:path arrowok="t" o:extrusionok="f" o:connecttype="custom" textboxrect="0,0,4015740,1131570"/>
                      <v:textbox inset="0,0,0,0">
                        <w:txbxContent>
                          <w:p w14:paraId="07507AD8" w14:textId="77777777" w:rsidR="001D2190" w:rsidRDefault="001D2190">
                            <w:pPr>
                              <w:jc w:val="right"/>
                              <w:textDirection w:val="btLr"/>
                            </w:pPr>
                          </w:p>
                          <w:p w14:paraId="35857807" w14:textId="77777777" w:rsidR="001D2190" w:rsidRDefault="001D2190">
                            <w:pPr>
                              <w:ind w:left="3600" w:right="540" w:firstLine="7200"/>
                              <w:jc w:val="right"/>
                              <w:textDirection w:val="btLr"/>
                            </w:pPr>
                          </w:p>
                          <w:p w14:paraId="5C5A69ED" w14:textId="77777777" w:rsidR="001D2190" w:rsidRDefault="00000000">
                            <w:pPr>
                              <w:ind w:right="1455" w:firstLine="3600"/>
                              <w:jc w:val="right"/>
                              <w:textDirection w:val="btLr"/>
                            </w:pPr>
                            <w:r>
                              <w:rPr>
                                <w:rFonts w:ascii="Verdana" w:eastAsia="Verdana" w:hAnsi="Verdana" w:cs="Verdana"/>
                                <w:color w:val="000000"/>
                                <w:sz w:val="16"/>
                              </w:rPr>
                              <w:t>Wes Moore, Governor</w:t>
                            </w:r>
                          </w:p>
                          <w:p w14:paraId="139E8A95" w14:textId="77777777" w:rsidR="001D2190" w:rsidRDefault="00000000">
                            <w:pPr>
                              <w:ind w:right="1455" w:firstLine="3600"/>
                              <w:jc w:val="right"/>
                              <w:textDirection w:val="btLr"/>
                            </w:pPr>
                            <w:r>
                              <w:rPr>
                                <w:rFonts w:ascii="Verdana" w:eastAsia="Verdana" w:hAnsi="Verdana" w:cs="Verdana"/>
                                <w:color w:val="000000"/>
                                <w:sz w:val="16"/>
                              </w:rPr>
                              <w:t>Aruna Miller, Lt. Governor</w:t>
                            </w:r>
                          </w:p>
                          <w:p w14:paraId="443735AB" w14:textId="77777777" w:rsidR="001D2190" w:rsidRDefault="00000000">
                            <w:pPr>
                              <w:ind w:right="1455" w:firstLine="3600"/>
                              <w:jc w:val="right"/>
                              <w:textDirection w:val="btLr"/>
                            </w:pPr>
                            <w:r>
                              <w:rPr>
                                <w:rFonts w:ascii="Verdana" w:eastAsia="Verdana" w:hAnsi="Verdana" w:cs="Verdana"/>
                                <w:color w:val="000000"/>
                                <w:sz w:val="16"/>
                              </w:rPr>
                              <w:t>Jacob R. Day, Secretary</w:t>
                            </w:r>
                          </w:p>
                          <w:p w14:paraId="1512BC29" w14:textId="77777777" w:rsidR="001D2190" w:rsidRDefault="00000000">
                            <w:pPr>
                              <w:ind w:right="1455" w:firstLine="3600"/>
                              <w:jc w:val="right"/>
                              <w:textDirection w:val="btLr"/>
                            </w:pPr>
                            <w:r>
                              <w:rPr>
                                <w:rFonts w:ascii="Verdana" w:eastAsia="Verdana" w:hAnsi="Verdana" w:cs="Verdana"/>
                                <w:color w:val="000000"/>
                                <w:sz w:val="16"/>
                              </w:rPr>
                              <w:t>Julia Glanz, Deputy Secretary</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4" o:spid="_x0000_s1034" type="#_x0000_t75" style="position:absolute;left:6705;top:2411;width:15712;height:506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">
                      <v:imagedata r:id="rId12" o:title=""/>
                    </v:shape>
                  </v:group>
                </v:group>
                <w10:wrap anchorx="page" anchory="page"/>
              </v:group>
            </w:pict>
          </mc:Fallback>
        </mc:AlternateContent>
      </w:r>
      <w:r>
        <w:br w:type="page"/>
      </w:r>
    </w:p>
    <w:sdt>
      <w:sdtPr>
        <w:id w:val="-835298397"/>
        <w:docPartObj>
          <w:docPartGallery w:val="Table of Contents"/>
          <w:docPartUnique/>
        </w:docPartObj>
      </w:sdtPr>
      <w:sdtEndPr>
        <w:rPr>
          <w:rFonts w:eastAsia="Times New Roman" w:cs="Times New Roman"/>
          <w:bCs/>
          <w:noProof/>
          <w:color w:val="auto"/>
          <w:sz w:val="22"/>
          <w:szCs w:val="20"/>
        </w:rPr>
      </w:sdtEndPr>
      <w:sdtContent>
        <w:p w14:paraId="7BE567EC" w14:textId="1352B5F9" w:rsidR="00D248B9" w:rsidRDefault="00D248B9">
          <w:pPr>
            <w:pStyle w:val="TOCHeading"/>
          </w:pPr>
          <w:r>
            <w:t>Contents</w:t>
          </w:r>
        </w:p>
        <w:p w14:paraId="5A9BEA88" w14:textId="4D1B572E" w:rsidR="004A4448" w:rsidRDefault="00D248B9">
          <w:pPr>
            <w:pStyle w:val="TOC1"/>
            <w:tabs>
              <w:tab w:val="right" w:leader="dot" w:pos="10070"/>
            </w:tabs>
            <w:rPr>
              <w:rFonts w:asciiTheme="minorHAnsi" w:eastAsiaTheme="minorEastAsia" w:hAnsiTheme="minorHAnsi" w:cstheme="minorBidi"/>
              <w:b w:val="0"/>
              <w:noProof/>
              <w:kern w:val="2"/>
              <w:sz w:val="24"/>
              <w:szCs w:val="24"/>
              <w14:ligatures w14:val="standardContextual"/>
            </w:rPr>
          </w:pPr>
          <w:r>
            <w:fldChar w:fldCharType="begin"/>
          </w:r>
          <w:r>
            <w:instrText xml:space="preserve"> TOC \o "1-3" \h \z \u </w:instrText>
          </w:r>
          <w:r>
            <w:fldChar w:fldCharType="separate"/>
          </w:r>
          <w:hyperlink w:anchor="_Toc194486637" w:history="1">
            <w:r w:rsidR="004A4448" w:rsidRPr="00193013">
              <w:rPr>
                <w:rStyle w:val="Hyperlink"/>
                <w:noProof/>
              </w:rPr>
              <w:t>Request for Applications Notice</w:t>
            </w:r>
            <w:r w:rsidR="004A4448">
              <w:rPr>
                <w:noProof/>
                <w:webHidden/>
              </w:rPr>
              <w:tab/>
            </w:r>
            <w:r w:rsidR="004A4448">
              <w:rPr>
                <w:noProof/>
                <w:webHidden/>
              </w:rPr>
              <w:fldChar w:fldCharType="begin"/>
            </w:r>
            <w:r w:rsidR="004A4448">
              <w:rPr>
                <w:noProof/>
                <w:webHidden/>
              </w:rPr>
              <w:instrText xml:space="preserve"> PAGEREF _Toc194486637 \h </w:instrText>
            </w:r>
            <w:r w:rsidR="004A4448">
              <w:rPr>
                <w:noProof/>
                <w:webHidden/>
              </w:rPr>
            </w:r>
            <w:r w:rsidR="004A4448">
              <w:rPr>
                <w:noProof/>
                <w:webHidden/>
              </w:rPr>
              <w:fldChar w:fldCharType="separate"/>
            </w:r>
            <w:r w:rsidR="004A4448">
              <w:rPr>
                <w:noProof/>
                <w:webHidden/>
              </w:rPr>
              <w:t>3</w:t>
            </w:r>
            <w:r w:rsidR="004A4448">
              <w:rPr>
                <w:noProof/>
                <w:webHidden/>
              </w:rPr>
              <w:fldChar w:fldCharType="end"/>
            </w:r>
          </w:hyperlink>
        </w:p>
        <w:p w14:paraId="2A814FFB" w14:textId="0F5BCE0C" w:rsidR="004A4448" w:rsidRDefault="004A4448">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194486638" w:history="1">
            <w:r w:rsidRPr="00193013">
              <w:rPr>
                <w:rStyle w:val="Hyperlink"/>
                <w:noProof/>
              </w:rPr>
              <w:t>Program Overview</w:t>
            </w:r>
            <w:r>
              <w:rPr>
                <w:noProof/>
                <w:webHidden/>
              </w:rPr>
              <w:tab/>
            </w:r>
            <w:r>
              <w:rPr>
                <w:noProof/>
                <w:webHidden/>
              </w:rPr>
              <w:fldChar w:fldCharType="begin"/>
            </w:r>
            <w:r>
              <w:rPr>
                <w:noProof/>
                <w:webHidden/>
              </w:rPr>
              <w:instrText xml:space="preserve"> PAGEREF _Toc194486638 \h </w:instrText>
            </w:r>
            <w:r>
              <w:rPr>
                <w:noProof/>
                <w:webHidden/>
              </w:rPr>
            </w:r>
            <w:r>
              <w:rPr>
                <w:noProof/>
                <w:webHidden/>
              </w:rPr>
              <w:fldChar w:fldCharType="separate"/>
            </w:r>
            <w:r>
              <w:rPr>
                <w:noProof/>
                <w:webHidden/>
              </w:rPr>
              <w:t>4</w:t>
            </w:r>
            <w:r>
              <w:rPr>
                <w:noProof/>
                <w:webHidden/>
              </w:rPr>
              <w:fldChar w:fldCharType="end"/>
            </w:r>
          </w:hyperlink>
        </w:p>
        <w:p w14:paraId="3DE60B3A" w14:textId="74F3D963"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39" w:history="1">
            <w:r w:rsidRPr="00193013">
              <w:rPr>
                <w:rStyle w:val="Hyperlink"/>
                <w:noProof/>
              </w:rPr>
              <w:t>Program Oversight</w:t>
            </w:r>
            <w:r>
              <w:rPr>
                <w:noProof/>
                <w:webHidden/>
              </w:rPr>
              <w:tab/>
            </w:r>
            <w:r>
              <w:rPr>
                <w:noProof/>
                <w:webHidden/>
              </w:rPr>
              <w:fldChar w:fldCharType="begin"/>
            </w:r>
            <w:r>
              <w:rPr>
                <w:noProof/>
                <w:webHidden/>
              </w:rPr>
              <w:instrText xml:space="preserve"> PAGEREF _Toc194486639 \h </w:instrText>
            </w:r>
            <w:r>
              <w:rPr>
                <w:noProof/>
                <w:webHidden/>
              </w:rPr>
            </w:r>
            <w:r>
              <w:rPr>
                <w:noProof/>
                <w:webHidden/>
              </w:rPr>
              <w:fldChar w:fldCharType="separate"/>
            </w:r>
            <w:r>
              <w:rPr>
                <w:noProof/>
                <w:webHidden/>
              </w:rPr>
              <w:t>4</w:t>
            </w:r>
            <w:r>
              <w:rPr>
                <w:noProof/>
                <w:webHidden/>
              </w:rPr>
              <w:fldChar w:fldCharType="end"/>
            </w:r>
          </w:hyperlink>
        </w:p>
        <w:p w14:paraId="3D498F01" w14:textId="30FEE443"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40" w:history="1">
            <w:r w:rsidRPr="00193013">
              <w:rPr>
                <w:rStyle w:val="Hyperlink"/>
                <w:noProof/>
              </w:rPr>
              <w:t>Funding Availability</w:t>
            </w:r>
            <w:r>
              <w:rPr>
                <w:noProof/>
                <w:webHidden/>
              </w:rPr>
              <w:tab/>
            </w:r>
            <w:r>
              <w:rPr>
                <w:noProof/>
                <w:webHidden/>
              </w:rPr>
              <w:fldChar w:fldCharType="begin"/>
            </w:r>
            <w:r>
              <w:rPr>
                <w:noProof/>
                <w:webHidden/>
              </w:rPr>
              <w:instrText xml:space="preserve"> PAGEREF _Toc194486640 \h </w:instrText>
            </w:r>
            <w:r>
              <w:rPr>
                <w:noProof/>
                <w:webHidden/>
              </w:rPr>
            </w:r>
            <w:r>
              <w:rPr>
                <w:noProof/>
                <w:webHidden/>
              </w:rPr>
              <w:fldChar w:fldCharType="separate"/>
            </w:r>
            <w:r>
              <w:rPr>
                <w:noProof/>
                <w:webHidden/>
              </w:rPr>
              <w:t>4</w:t>
            </w:r>
            <w:r>
              <w:rPr>
                <w:noProof/>
                <w:webHidden/>
              </w:rPr>
              <w:fldChar w:fldCharType="end"/>
            </w:r>
          </w:hyperlink>
        </w:p>
        <w:p w14:paraId="49FFF886" w14:textId="60211CB4"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41" w:history="1">
            <w:r w:rsidRPr="00193013">
              <w:rPr>
                <w:rStyle w:val="Hyperlink"/>
                <w:noProof/>
              </w:rPr>
              <w:t>Performance Period</w:t>
            </w:r>
            <w:r>
              <w:rPr>
                <w:noProof/>
                <w:webHidden/>
              </w:rPr>
              <w:tab/>
            </w:r>
            <w:r>
              <w:rPr>
                <w:noProof/>
                <w:webHidden/>
              </w:rPr>
              <w:fldChar w:fldCharType="begin"/>
            </w:r>
            <w:r>
              <w:rPr>
                <w:noProof/>
                <w:webHidden/>
              </w:rPr>
              <w:instrText xml:space="preserve"> PAGEREF _Toc194486641 \h </w:instrText>
            </w:r>
            <w:r>
              <w:rPr>
                <w:noProof/>
                <w:webHidden/>
              </w:rPr>
            </w:r>
            <w:r>
              <w:rPr>
                <w:noProof/>
                <w:webHidden/>
              </w:rPr>
              <w:fldChar w:fldCharType="separate"/>
            </w:r>
            <w:r>
              <w:rPr>
                <w:noProof/>
                <w:webHidden/>
              </w:rPr>
              <w:t>4</w:t>
            </w:r>
            <w:r>
              <w:rPr>
                <w:noProof/>
                <w:webHidden/>
              </w:rPr>
              <w:fldChar w:fldCharType="end"/>
            </w:r>
          </w:hyperlink>
        </w:p>
        <w:p w14:paraId="7BEDFA61" w14:textId="0BD0E8D3"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42" w:history="1">
            <w:r w:rsidRPr="00193013">
              <w:rPr>
                <w:rStyle w:val="Hyperlink"/>
                <w:noProof/>
              </w:rPr>
              <w:t>Priority Jurisdictions</w:t>
            </w:r>
            <w:r>
              <w:rPr>
                <w:noProof/>
                <w:webHidden/>
              </w:rPr>
              <w:tab/>
            </w:r>
            <w:r>
              <w:rPr>
                <w:noProof/>
                <w:webHidden/>
              </w:rPr>
              <w:fldChar w:fldCharType="begin"/>
            </w:r>
            <w:r>
              <w:rPr>
                <w:noProof/>
                <w:webHidden/>
              </w:rPr>
              <w:instrText xml:space="preserve"> PAGEREF _Toc194486642 \h </w:instrText>
            </w:r>
            <w:r>
              <w:rPr>
                <w:noProof/>
                <w:webHidden/>
              </w:rPr>
            </w:r>
            <w:r>
              <w:rPr>
                <w:noProof/>
                <w:webHidden/>
              </w:rPr>
              <w:fldChar w:fldCharType="separate"/>
            </w:r>
            <w:r>
              <w:rPr>
                <w:noProof/>
                <w:webHidden/>
              </w:rPr>
              <w:t>5</w:t>
            </w:r>
            <w:r>
              <w:rPr>
                <w:noProof/>
                <w:webHidden/>
              </w:rPr>
              <w:fldChar w:fldCharType="end"/>
            </w:r>
          </w:hyperlink>
        </w:p>
        <w:p w14:paraId="73AB42F0" w14:textId="564D4E4F"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43" w:history="1">
            <w:r w:rsidRPr="00193013">
              <w:rPr>
                <w:rStyle w:val="Hyperlink"/>
                <w:noProof/>
              </w:rPr>
              <w:t>Eligible Uses of Funds</w:t>
            </w:r>
            <w:r>
              <w:rPr>
                <w:noProof/>
                <w:webHidden/>
              </w:rPr>
              <w:tab/>
            </w:r>
            <w:r>
              <w:rPr>
                <w:noProof/>
                <w:webHidden/>
              </w:rPr>
              <w:fldChar w:fldCharType="begin"/>
            </w:r>
            <w:r>
              <w:rPr>
                <w:noProof/>
                <w:webHidden/>
              </w:rPr>
              <w:instrText xml:space="preserve"> PAGEREF _Toc194486643 \h </w:instrText>
            </w:r>
            <w:r>
              <w:rPr>
                <w:noProof/>
                <w:webHidden/>
              </w:rPr>
            </w:r>
            <w:r>
              <w:rPr>
                <w:noProof/>
                <w:webHidden/>
              </w:rPr>
              <w:fldChar w:fldCharType="separate"/>
            </w:r>
            <w:r>
              <w:rPr>
                <w:noProof/>
                <w:webHidden/>
              </w:rPr>
              <w:t>5</w:t>
            </w:r>
            <w:r>
              <w:rPr>
                <w:noProof/>
                <w:webHidden/>
              </w:rPr>
              <w:fldChar w:fldCharType="end"/>
            </w:r>
          </w:hyperlink>
        </w:p>
        <w:p w14:paraId="0C33DA04" w14:textId="161BC6C2"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44" w:history="1">
            <w:r w:rsidRPr="00193013">
              <w:rPr>
                <w:rStyle w:val="Hyperlink"/>
                <w:noProof/>
              </w:rPr>
              <w:t>Eligible Applicants</w:t>
            </w:r>
            <w:r>
              <w:rPr>
                <w:noProof/>
                <w:webHidden/>
              </w:rPr>
              <w:tab/>
            </w:r>
            <w:r>
              <w:rPr>
                <w:noProof/>
                <w:webHidden/>
              </w:rPr>
              <w:fldChar w:fldCharType="begin"/>
            </w:r>
            <w:r>
              <w:rPr>
                <w:noProof/>
                <w:webHidden/>
              </w:rPr>
              <w:instrText xml:space="preserve"> PAGEREF _Toc194486644 \h </w:instrText>
            </w:r>
            <w:r>
              <w:rPr>
                <w:noProof/>
                <w:webHidden/>
              </w:rPr>
            </w:r>
            <w:r>
              <w:rPr>
                <w:noProof/>
                <w:webHidden/>
              </w:rPr>
              <w:fldChar w:fldCharType="separate"/>
            </w:r>
            <w:r>
              <w:rPr>
                <w:noProof/>
                <w:webHidden/>
              </w:rPr>
              <w:t>6</w:t>
            </w:r>
            <w:r>
              <w:rPr>
                <w:noProof/>
                <w:webHidden/>
              </w:rPr>
              <w:fldChar w:fldCharType="end"/>
            </w:r>
          </w:hyperlink>
        </w:p>
        <w:p w14:paraId="3C3F836D" w14:textId="69FDB212" w:rsidR="004A4448" w:rsidRDefault="004A4448">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194486645" w:history="1">
            <w:r w:rsidRPr="00193013">
              <w:rPr>
                <w:rStyle w:val="Hyperlink"/>
                <w:noProof/>
              </w:rPr>
              <w:t>Application Submission Guidelines</w:t>
            </w:r>
            <w:r>
              <w:rPr>
                <w:noProof/>
                <w:webHidden/>
              </w:rPr>
              <w:tab/>
            </w:r>
            <w:r>
              <w:rPr>
                <w:noProof/>
                <w:webHidden/>
              </w:rPr>
              <w:fldChar w:fldCharType="begin"/>
            </w:r>
            <w:r>
              <w:rPr>
                <w:noProof/>
                <w:webHidden/>
              </w:rPr>
              <w:instrText xml:space="preserve"> PAGEREF _Toc194486645 \h </w:instrText>
            </w:r>
            <w:r>
              <w:rPr>
                <w:noProof/>
                <w:webHidden/>
              </w:rPr>
            </w:r>
            <w:r>
              <w:rPr>
                <w:noProof/>
                <w:webHidden/>
              </w:rPr>
              <w:fldChar w:fldCharType="separate"/>
            </w:r>
            <w:r>
              <w:rPr>
                <w:noProof/>
                <w:webHidden/>
              </w:rPr>
              <w:t>7</w:t>
            </w:r>
            <w:r>
              <w:rPr>
                <w:noProof/>
                <w:webHidden/>
              </w:rPr>
              <w:fldChar w:fldCharType="end"/>
            </w:r>
          </w:hyperlink>
        </w:p>
        <w:p w14:paraId="6BA1BA5F" w14:textId="727AC00A"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46" w:history="1">
            <w:r w:rsidRPr="00193013">
              <w:rPr>
                <w:rStyle w:val="Hyperlink"/>
                <w:noProof/>
              </w:rPr>
              <w:t>Key Dates</w:t>
            </w:r>
            <w:r>
              <w:rPr>
                <w:noProof/>
                <w:webHidden/>
              </w:rPr>
              <w:tab/>
            </w:r>
            <w:r>
              <w:rPr>
                <w:noProof/>
                <w:webHidden/>
              </w:rPr>
              <w:fldChar w:fldCharType="begin"/>
            </w:r>
            <w:r>
              <w:rPr>
                <w:noProof/>
                <w:webHidden/>
              </w:rPr>
              <w:instrText xml:space="preserve"> PAGEREF _Toc194486646 \h </w:instrText>
            </w:r>
            <w:r>
              <w:rPr>
                <w:noProof/>
                <w:webHidden/>
              </w:rPr>
            </w:r>
            <w:r>
              <w:rPr>
                <w:noProof/>
                <w:webHidden/>
              </w:rPr>
              <w:fldChar w:fldCharType="separate"/>
            </w:r>
            <w:r>
              <w:rPr>
                <w:noProof/>
                <w:webHidden/>
              </w:rPr>
              <w:t>7</w:t>
            </w:r>
            <w:r>
              <w:rPr>
                <w:noProof/>
                <w:webHidden/>
              </w:rPr>
              <w:fldChar w:fldCharType="end"/>
            </w:r>
          </w:hyperlink>
        </w:p>
        <w:p w14:paraId="3677BD2F" w14:textId="3B6F70DB"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47" w:history="1">
            <w:r w:rsidRPr="00193013">
              <w:rPr>
                <w:rStyle w:val="Hyperlink"/>
                <w:noProof/>
              </w:rPr>
              <w:t>Application Package Requirements &amp; Checklist</w:t>
            </w:r>
            <w:r>
              <w:rPr>
                <w:noProof/>
                <w:webHidden/>
              </w:rPr>
              <w:tab/>
            </w:r>
            <w:r>
              <w:rPr>
                <w:noProof/>
                <w:webHidden/>
              </w:rPr>
              <w:fldChar w:fldCharType="begin"/>
            </w:r>
            <w:r>
              <w:rPr>
                <w:noProof/>
                <w:webHidden/>
              </w:rPr>
              <w:instrText xml:space="preserve"> PAGEREF _Toc194486647 \h </w:instrText>
            </w:r>
            <w:r>
              <w:rPr>
                <w:noProof/>
                <w:webHidden/>
              </w:rPr>
            </w:r>
            <w:r>
              <w:rPr>
                <w:noProof/>
                <w:webHidden/>
              </w:rPr>
              <w:fldChar w:fldCharType="separate"/>
            </w:r>
            <w:r>
              <w:rPr>
                <w:noProof/>
                <w:webHidden/>
              </w:rPr>
              <w:t>7</w:t>
            </w:r>
            <w:r>
              <w:rPr>
                <w:noProof/>
                <w:webHidden/>
              </w:rPr>
              <w:fldChar w:fldCharType="end"/>
            </w:r>
          </w:hyperlink>
        </w:p>
        <w:p w14:paraId="2AA1727E" w14:textId="03729BAD" w:rsidR="004A4448" w:rsidRDefault="004A4448">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194486648" w:history="1">
            <w:r w:rsidRPr="00193013">
              <w:rPr>
                <w:rStyle w:val="Hyperlink"/>
                <w:noProof/>
              </w:rPr>
              <w:t>Scoring Criteria and Preferences</w:t>
            </w:r>
            <w:r>
              <w:rPr>
                <w:noProof/>
                <w:webHidden/>
              </w:rPr>
              <w:tab/>
            </w:r>
            <w:r>
              <w:rPr>
                <w:noProof/>
                <w:webHidden/>
              </w:rPr>
              <w:fldChar w:fldCharType="begin"/>
            </w:r>
            <w:r>
              <w:rPr>
                <w:noProof/>
                <w:webHidden/>
              </w:rPr>
              <w:instrText xml:space="preserve"> PAGEREF _Toc194486648 \h </w:instrText>
            </w:r>
            <w:r>
              <w:rPr>
                <w:noProof/>
                <w:webHidden/>
              </w:rPr>
            </w:r>
            <w:r>
              <w:rPr>
                <w:noProof/>
                <w:webHidden/>
              </w:rPr>
              <w:fldChar w:fldCharType="separate"/>
            </w:r>
            <w:r>
              <w:rPr>
                <w:noProof/>
                <w:webHidden/>
              </w:rPr>
              <w:t>8</w:t>
            </w:r>
            <w:r>
              <w:rPr>
                <w:noProof/>
                <w:webHidden/>
              </w:rPr>
              <w:fldChar w:fldCharType="end"/>
            </w:r>
          </w:hyperlink>
        </w:p>
        <w:p w14:paraId="0EB20B04" w14:textId="2E022398" w:rsidR="004A4448" w:rsidRDefault="004A4448">
          <w:pPr>
            <w:pStyle w:val="TOC1"/>
            <w:tabs>
              <w:tab w:val="right" w:leader="dot" w:pos="10070"/>
            </w:tabs>
            <w:rPr>
              <w:rFonts w:asciiTheme="minorHAnsi" w:eastAsiaTheme="minorEastAsia" w:hAnsiTheme="minorHAnsi" w:cstheme="minorBidi"/>
              <w:b w:val="0"/>
              <w:noProof/>
              <w:kern w:val="2"/>
              <w:sz w:val="24"/>
              <w:szCs w:val="24"/>
              <w14:ligatures w14:val="standardContextual"/>
            </w:rPr>
          </w:pPr>
          <w:hyperlink w:anchor="_Toc194486649" w:history="1">
            <w:r w:rsidRPr="00193013">
              <w:rPr>
                <w:rStyle w:val="Hyperlink"/>
                <w:noProof/>
              </w:rPr>
              <w:t>Appendix</w:t>
            </w:r>
            <w:r>
              <w:rPr>
                <w:noProof/>
                <w:webHidden/>
              </w:rPr>
              <w:tab/>
            </w:r>
            <w:r>
              <w:rPr>
                <w:noProof/>
                <w:webHidden/>
              </w:rPr>
              <w:fldChar w:fldCharType="begin"/>
            </w:r>
            <w:r>
              <w:rPr>
                <w:noProof/>
                <w:webHidden/>
              </w:rPr>
              <w:instrText xml:space="preserve"> PAGEREF _Toc194486649 \h </w:instrText>
            </w:r>
            <w:r>
              <w:rPr>
                <w:noProof/>
                <w:webHidden/>
              </w:rPr>
            </w:r>
            <w:r>
              <w:rPr>
                <w:noProof/>
                <w:webHidden/>
              </w:rPr>
              <w:fldChar w:fldCharType="separate"/>
            </w:r>
            <w:r>
              <w:rPr>
                <w:noProof/>
                <w:webHidden/>
              </w:rPr>
              <w:t>9</w:t>
            </w:r>
            <w:r>
              <w:rPr>
                <w:noProof/>
                <w:webHidden/>
              </w:rPr>
              <w:fldChar w:fldCharType="end"/>
            </w:r>
          </w:hyperlink>
        </w:p>
        <w:p w14:paraId="5F5D579E" w14:textId="13F7E454"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50" w:history="1">
            <w:r w:rsidRPr="00193013">
              <w:rPr>
                <w:rStyle w:val="Hyperlink"/>
                <w:noProof/>
              </w:rPr>
              <w:t>County-Level School and Housing Stability Data</w:t>
            </w:r>
            <w:r>
              <w:rPr>
                <w:noProof/>
                <w:webHidden/>
              </w:rPr>
              <w:tab/>
            </w:r>
            <w:r>
              <w:rPr>
                <w:noProof/>
                <w:webHidden/>
              </w:rPr>
              <w:fldChar w:fldCharType="begin"/>
            </w:r>
            <w:r>
              <w:rPr>
                <w:noProof/>
                <w:webHidden/>
              </w:rPr>
              <w:instrText xml:space="preserve"> PAGEREF _Toc194486650 \h </w:instrText>
            </w:r>
            <w:r>
              <w:rPr>
                <w:noProof/>
                <w:webHidden/>
              </w:rPr>
            </w:r>
            <w:r>
              <w:rPr>
                <w:noProof/>
                <w:webHidden/>
              </w:rPr>
              <w:fldChar w:fldCharType="separate"/>
            </w:r>
            <w:r>
              <w:rPr>
                <w:noProof/>
                <w:webHidden/>
              </w:rPr>
              <w:t>10</w:t>
            </w:r>
            <w:r>
              <w:rPr>
                <w:noProof/>
                <w:webHidden/>
              </w:rPr>
              <w:fldChar w:fldCharType="end"/>
            </w:r>
          </w:hyperlink>
        </w:p>
        <w:p w14:paraId="1AF726F6" w14:textId="23DD45B3" w:rsidR="004A4448" w:rsidRDefault="004A4448">
          <w:pPr>
            <w:pStyle w:val="TOC2"/>
            <w:tabs>
              <w:tab w:val="right" w:leader="dot" w:pos="10070"/>
            </w:tabs>
            <w:rPr>
              <w:rFonts w:asciiTheme="minorHAnsi" w:eastAsiaTheme="minorEastAsia" w:hAnsiTheme="minorHAnsi" w:cstheme="minorBidi"/>
              <w:noProof/>
              <w:kern w:val="2"/>
              <w:sz w:val="24"/>
              <w:szCs w:val="24"/>
              <w14:ligatures w14:val="standardContextual"/>
            </w:rPr>
          </w:pPr>
          <w:hyperlink w:anchor="_Toc194486651" w:history="1">
            <w:r w:rsidRPr="00193013">
              <w:rPr>
                <w:rStyle w:val="Hyperlink"/>
                <w:noProof/>
              </w:rPr>
              <w:t>ENOUGH Grantee Jurisdictions</w:t>
            </w:r>
            <w:r>
              <w:rPr>
                <w:noProof/>
                <w:webHidden/>
              </w:rPr>
              <w:tab/>
            </w:r>
            <w:r>
              <w:rPr>
                <w:noProof/>
                <w:webHidden/>
              </w:rPr>
              <w:fldChar w:fldCharType="begin"/>
            </w:r>
            <w:r>
              <w:rPr>
                <w:noProof/>
                <w:webHidden/>
              </w:rPr>
              <w:instrText xml:space="preserve"> PAGEREF _Toc194486651 \h </w:instrText>
            </w:r>
            <w:r>
              <w:rPr>
                <w:noProof/>
                <w:webHidden/>
              </w:rPr>
            </w:r>
            <w:r>
              <w:rPr>
                <w:noProof/>
                <w:webHidden/>
              </w:rPr>
              <w:fldChar w:fldCharType="separate"/>
            </w:r>
            <w:r>
              <w:rPr>
                <w:noProof/>
                <w:webHidden/>
              </w:rPr>
              <w:t>11</w:t>
            </w:r>
            <w:r>
              <w:rPr>
                <w:noProof/>
                <w:webHidden/>
              </w:rPr>
              <w:fldChar w:fldCharType="end"/>
            </w:r>
          </w:hyperlink>
        </w:p>
        <w:p w14:paraId="2AD0C484" w14:textId="169E67B0" w:rsidR="00D248B9" w:rsidRDefault="00D248B9">
          <w:r>
            <w:rPr>
              <w:b/>
              <w:bCs/>
              <w:noProof/>
            </w:rPr>
            <w:fldChar w:fldCharType="end"/>
          </w:r>
        </w:p>
      </w:sdtContent>
    </w:sdt>
    <w:p w14:paraId="60926DE1" w14:textId="77777777" w:rsidR="00BC4F8B" w:rsidRDefault="00BC4F8B">
      <w:pPr>
        <w:jc w:val="center"/>
        <w:rPr>
          <w:rFonts w:ascii="Avenir" w:eastAsia="Avenir" w:hAnsi="Avenir" w:cs="Avenir"/>
          <w:b/>
          <w:sz w:val="24"/>
          <w:szCs w:val="24"/>
        </w:rPr>
      </w:pPr>
      <w:r>
        <w:rPr>
          <w:rFonts w:ascii="Avenir" w:eastAsia="Avenir" w:hAnsi="Avenir" w:cs="Avenir"/>
          <w:b/>
          <w:sz w:val="24"/>
          <w:szCs w:val="24"/>
        </w:rPr>
        <w:br w:type="page"/>
      </w:r>
    </w:p>
    <w:p w14:paraId="2AF942A3" w14:textId="087DE3A2" w:rsidR="001D2190" w:rsidRDefault="00000000">
      <w:pPr>
        <w:widowControl w:val="0"/>
        <w:rPr>
          <w:rFonts w:ascii="Avenir" w:eastAsia="Avenir" w:hAnsi="Avenir" w:cs="Avenir"/>
          <w:b/>
          <w:sz w:val="24"/>
          <w:szCs w:val="24"/>
        </w:rPr>
      </w:pPr>
      <w:r>
        <w:rPr>
          <w:noProof/>
        </w:rPr>
        <w:lastRenderedPageBreak/>
        <mc:AlternateContent>
          <mc:Choice Requires="wps">
            <w:drawing>
              <wp:anchor distT="0" distB="0" distL="114300" distR="114300" simplePos="0" relativeHeight="251663360" behindDoc="0" locked="0" layoutInCell="1" hidden="0" allowOverlap="1" wp14:anchorId="1ED5FACF" wp14:editId="120392C5">
                <wp:simplePos x="0" y="0"/>
                <wp:positionH relativeFrom="column">
                  <wp:posOffset>-38099</wp:posOffset>
                </wp:positionH>
                <wp:positionV relativeFrom="paragraph">
                  <wp:posOffset>12700</wp:posOffset>
                </wp:positionV>
                <wp:extent cx="0" cy="12700"/>
                <wp:effectExtent l="0" t="0" r="0" b="0"/>
                <wp:wrapNone/>
                <wp:docPr id="1848098990" name="Straight Arrow Connector 1848098990"/>
                <wp:cNvGraphicFramePr/>
                <a:graphic xmlns:a="http://schemas.openxmlformats.org/drawingml/2006/main">
                  <a:graphicData uri="http://schemas.microsoft.com/office/word/2010/wordprocessingShape">
                    <wps:wsp>
                      <wps:cNvCnPr/>
                      <wps:spPr>
                        <a:xfrm>
                          <a:off x="2212275" y="3780000"/>
                          <a:ext cx="626745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12700</wp:posOffset>
                </wp:positionV>
                <wp:extent cx="0" cy="12700"/>
                <wp:effectExtent b="0" l="0" r="0" t="0"/>
                <wp:wrapNone/>
                <wp:docPr id="1848098990"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700E073B" w14:textId="748D8975" w:rsidR="00852AA5" w:rsidRPr="00BC4F8B" w:rsidRDefault="00852AA5" w:rsidP="00BC4F8B">
      <w:pPr>
        <w:pStyle w:val="Heading1"/>
      </w:pPr>
      <w:bookmarkStart w:id="7" w:name="_Toc194486637"/>
      <w:r w:rsidRPr="00BC4F8B">
        <w:t>Request for Applications Notice</w:t>
      </w:r>
      <w:bookmarkEnd w:id="7"/>
    </w:p>
    <w:p w14:paraId="5FD5D098" w14:textId="1C53845C" w:rsidR="0082294A" w:rsidRDefault="00852AA5" w:rsidP="008229B7">
      <w:pPr>
        <w:ind w:right="720"/>
        <w:rPr>
          <w:rFonts w:eastAsia="Calibri"/>
        </w:rPr>
      </w:pPr>
      <w:r w:rsidRPr="00852AA5">
        <w:rPr>
          <w:rFonts w:eastAsia="Avenir"/>
        </w:rPr>
        <w:br/>
      </w:r>
      <w:r w:rsidRPr="00852AA5">
        <w:rPr>
          <w:rFonts w:eastAsia="Calibri"/>
        </w:rPr>
        <w:t xml:space="preserve">The Department of Housing and Community Development (“DHCD” or “the Department”) seeks </w:t>
      </w:r>
      <w:r>
        <w:rPr>
          <w:rFonts w:eastAsia="Calibri"/>
        </w:rPr>
        <w:t>applications</w:t>
      </w:r>
      <w:r w:rsidRPr="00852AA5">
        <w:rPr>
          <w:rFonts w:eastAsia="Calibri"/>
        </w:rPr>
        <w:t xml:space="preserve"> from qualified </w:t>
      </w:r>
      <w:r>
        <w:rPr>
          <w:rFonts w:eastAsia="Calibri"/>
        </w:rPr>
        <w:t>organizations</w:t>
      </w:r>
      <w:r w:rsidRPr="00852AA5">
        <w:rPr>
          <w:rFonts w:eastAsia="Calibri"/>
        </w:rPr>
        <w:t xml:space="preserve"> to </w:t>
      </w:r>
      <w:r w:rsidR="0082294A">
        <w:rPr>
          <w:rFonts w:eastAsia="Calibri"/>
        </w:rPr>
        <w:t>administer housing stability financial assistance to eligible families</w:t>
      </w:r>
      <w:r w:rsidRPr="00852AA5">
        <w:rPr>
          <w:rFonts w:eastAsia="Calibri"/>
        </w:rPr>
        <w:t xml:space="preserve"> through the </w:t>
      </w:r>
      <w:r w:rsidR="0082294A">
        <w:rPr>
          <w:rFonts w:eastAsia="Calibri"/>
        </w:rPr>
        <w:t>Community Schools Rental Assistance Program</w:t>
      </w:r>
      <w:r w:rsidRPr="00852AA5">
        <w:rPr>
          <w:rFonts w:eastAsia="Calibri"/>
        </w:rPr>
        <w:t xml:space="preserve"> (“</w:t>
      </w:r>
      <w:r w:rsidR="0082294A">
        <w:rPr>
          <w:rFonts w:eastAsia="Calibri"/>
        </w:rPr>
        <w:t>CS</w:t>
      </w:r>
      <w:r w:rsidR="006F0A4E">
        <w:rPr>
          <w:rFonts w:eastAsia="Calibri"/>
        </w:rPr>
        <w:t xml:space="preserve"> </w:t>
      </w:r>
      <w:r w:rsidR="0082294A">
        <w:rPr>
          <w:rFonts w:eastAsia="Calibri"/>
        </w:rPr>
        <w:t>RAP</w:t>
      </w:r>
      <w:r w:rsidRPr="00852AA5">
        <w:rPr>
          <w:rFonts w:eastAsia="Calibri"/>
        </w:rPr>
        <w:t>”</w:t>
      </w:r>
      <w:r w:rsidR="006F0A4E">
        <w:rPr>
          <w:rFonts w:eastAsia="Calibri"/>
        </w:rPr>
        <w:t xml:space="preserve"> or “Program”</w:t>
      </w:r>
      <w:r w:rsidRPr="00852AA5">
        <w:rPr>
          <w:rFonts w:eastAsia="Calibri"/>
        </w:rPr>
        <w:t xml:space="preserve">). </w:t>
      </w:r>
      <w:r w:rsidR="00654542">
        <w:rPr>
          <w:rFonts w:eastAsia="Calibri"/>
        </w:rPr>
        <w:t xml:space="preserve">  The Department anticipates awarding a total of $10 million in FY25 and FY26 funding to grantees, contingent upon the final FY26 state budget adopted.</w:t>
      </w:r>
    </w:p>
    <w:p w14:paraId="0BF7AB5F" w14:textId="77777777" w:rsidR="0082294A" w:rsidRDefault="0082294A" w:rsidP="008229B7">
      <w:pPr>
        <w:ind w:right="720"/>
        <w:rPr>
          <w:rFonts w:eastAsia="Calibri"/>
        </w:rPr>
      </w:pPr>
    </w:p>
    <w:p w14:paraId="67C6CAFA" w14:textId="77677BED" w:rsidR="0082294A" w:rsidRDefault="00852AA5" w:rsidP="008229B7">
      <w:pPr>
        <w:ind w:right="720"/>
        <w:rPr>
          <w:rFonts w:eastAsia="Calibri"/>
        </w:rPr>
      </w:pPr>
      <w:r w:rsidRPr="00852AA5">
        <w:rPr>
          <w:rFonts w:eastAsia="Calibri"/>
        </w:rPr>
        <w:t xml:space="preserve">The statutory authority and requirements for the program are codified in </w:t>
      </w:r>
      <w:hyperlink r:id="rId13" w:history="1">
        <w:r w:rsidR="0082294A" w:rsidRPr="0082294A">
          <w:rPr>
            <w:rStyle w:val="Hyperlink"/>
            <w:rFonts w:eastAsia="Calibri"/>
          </w:rPr>
          <w:t>§9.9–104.1</w:t>
        </w:r>
        <w:r w:rsidR="0082294A" w:rsidRPr="0082294A">
          <w:rPr>
            <w:rStyle w:val="Hyperlink"/>
            <w:rFonts w:eastAsia="Calibri"/>
          </w:rPr>
          <w:t xml:space="preserve"> </w:t>
        </w:r>
        <w:r w:rsidRPr="0082294A">
          <w:rPr>
            <w:rStyle w:val="Hyperlink"/>
            <w:rFonts w:eastAsia="Calibri"/>
          </w:rPr>
          <w:t xml:space="preserve">of the </w:t>
        </w:r>
        <w:r w:rsidR="0082294A" w:rsidRPr="0082294A">
          <w:rPr>
            <w:rStyle w:val="Hyperlink"/>
            <w:rFonts w:eastAsia="Calibri"/>
          </w:rPr>
          <w:t>Education</w:t>
        </w:r>
        <w:r w:rsidRPr="0082294A">
          <w:rPr>
            <w:rStyle w:val="Hyperlink"/>
            <w:rFonts w:eastAsia="Calibri"/>
          </w:rPr>
          <w:t xml:space="preserve"> Article</w:t>
        </w:r>
      </w:hyperlink>
      <w:r w:rsidRPr="00852AA5">
        <w:rPr>
          <w:rFonts w:eastAsia="Calibri"/>
        </w:rPr>
        <w:t xml:space="preserve">. The purpose of this program is to </w:t>
      </w:r>
      <w:r w:rsidR="0082294A" w:rsidRPr="0082294A">
        <w:rPr>
          <w:rFonts w:eastAsia="Calibri"/>
        </w:rPr>
        <w:t xml:space="preserve">provide </w:t>
      </w:r>
      <w:r w:rsidR="0082294A">
        <w:rPr>
          <w:rFonts w:eastAsia="Calibri"/>
        </w:rPr>
        <w:t xml:space="preserve">emergency </w:t>
      </w:r>
      <w:r w:rsidR="0082294A" w:rsidRPr="0082294A">
        <w:rPr>
          <w:rFonts w:eastAsia="Calibri"/>
        </w:rPr>
        <w:t>rental assistance</w:t>
      </w:r>
      <w:r w:rsidR="0082294A">
        <w:rPr>
          <w:rFonts w:eastAsia="Calibri"/>
        </w:rPr>
        <w:t xml:space="preserve"> </w:t>
      </w:r>
      <w:r w:rsidR="0082294A" w:rsidRPr="0082294A">
        <w:rPr>
          <w:rFonts w:eastAsia="Calibri"/>
        </w:rPr>
        <w:t>to</w:t>
      </w:r>
      <w:r w:rsidR="0082294A">
        <w:rPr>
          <w:rFonts w:eastAsia="Calibri"/>
        </w:rPr>
        <w:t xml:space="preserve"> </w:t>
      </w:r>
      <w:r w:rsidR="0082294A" w:rsidRPr="0082294A">
        <w:rPr>
          <w:rFonts w:eastAsia="Calibri"/>
        </w:rPr>
        <w:t xml:space="preserve">eligible student households </w:t>
      </w:r>
      <w:r w:rsidR="0082294A">
        <w:rPr>
          <w:rFonts w:eastAsia="Calibri"/>
        </w:rPr>
        <w:t xml:space="preserve">enrolled in Maryland </w:t>
      </w:r>
      <w:r w:rsidR="0082294A" w:rsidRPr="0082294A">
        <w:rPr>
          <w:rFonts w:eastAsia="Calibri"/>
        </w:rPr>
        <w:t>community schools</w:t>
      </w:r>
      <w:r w:rsidR="006F0A4E">
        <w:rPr>
          <w:rFonts w:eastAsia="Calibri"/>
        </w:rPr>
        <w:t xml:space="preserve"> who are experiencing housing instability and homelessness</w:t>
      </w:r>
      <w:r w:rsidR="0082294A" w:rsidRPr="0082294A">
        <w:rPr>
          <w:rFonts w:eastAsia="Calibri"/>
        </w:rPr>
        <w:t>.</w:t>
      </w:r>
      <w:r w:rsidR="0082294A">
        <w:rPr>
          <w:rFonts w:eastAsia="Calibri"/>
        </w:rPr>
        <w:t xml:space="preserve">  </w:t>
      </w:r>
    </w:p>
    <w:p w14:paraId="32A62F55" w14:textId="77777777" w:rsidR="0082294A" w:rsidRDefault="0082294A" w:rsidP="008229B7">
      <w:pPr>
        <w:ind w:right="720"/>
        <w:rPr>
          <w:rFonts w:eastAsia="Calibri"/>
        </w:rPr>
      </w:pPr>
    </w:p>
    <w:p w14:paraId="2DE97103" w14:textId="449941C6" w:rsidR="0082294A" w:rsidRDefault="00654542" w:rsidP="008229B7">
      <w:pPr>
        <w:ind w:right="720"/>
        <w:rPr>
          <w:rFonts w:eastAsia="Calibri"/>
        </w:rPr>
      </w:pPr>
      <w:r>
        <w:rPr>
          <w:rFonts w:eastAsia="Calibri"/>
        </w:rPr>
        <w:t>In addition to being enrolled in a community school, e</w:t>
      </w:r>
      <w:r w:rsidR="0082294A">
        <w:rPr>
          <w:rFonts w:eastAsia="Calibri"/>
        </w:rPr>
        <w:t xml:space="preserve">ligible student households must meet one of the following </w:t>
      </w:r>
      <w:r>
        <w:rPr>
          <w:rFonts w:eastAsia="Calibri"/>
        </w:rPr>
        <w:t xml:space="preserve">additional housing status </w:t>
      </w:r>
      <w:r w:rsidR="0082294A">
        <w:rPr>
          <w:rFonts w:eastAsia="Calibri"/>
        </w:rPr>
        <w:t>criteria:</w:t>
      </w:r>
      <w:r w:rsidR="0082294A">
        <w:rPr>
          <w:rFonts w:eastAsia="Calibri"/>
        </w:rPr>
        <w:br/>
      </w:r>
    </w:p>
    <w:p w14:paraId="72BAC785" w14:textId="094711FF" w:rsidR="0082294A" w:rsidRDefault="0082294A" w:rsidP="008229B7">
      <w:pPr>
        <w:pStyle w:val="ListParagraph"/>
        <w:numPr>
          <w:ilvl w:val="0"/>
          <w:numId w:val="17"/>
        </w:numPr>
        <w:ind w:right="720"/>
        <w:rPr>
          <w:rFonts w:eastAsia="Calibri"/>
        </w:rPr>
      </w:pPr>
      <w:r w:rsidRPr="0082294A">
        <w:rPr>
          <w:rFonts w:eastAsia="Calibri"/>
        </w:rPr>
        <w:t xml:space="preserve">Be </w:t>
      </w:r>
      <w:r w:rsidRPr="0082294A">
        <w:rPr>
          <w:rFonts w:eastAsia="Calibri"/>
        </w:rPr>
        <w:t xml:space="preserve">housed </w:t>
      </w:r>
      <w:proofErr w:type="gramStart"/>
      <w:r w:rsidRPr="0082294A">
        <w:rPr>
          <w:rFonts w:eastAsia="Calibri"/>
        </w:rPr>
        <w:t>in</w:t>
      </w:r>
      <w:proofErr w:type="gramEnd"/>
      <w:r w:rsidRPr="0082294A">
        <w:rPr>
          <w:rFonts w:eastAsia="Calibri"/>
        </w:rPr>
        <w:t xml:space="preserve"> a rental property, where at least one</w:t>
      </w:r>
      <w:r w:rsidRPr="0082294A">
        <w:rPr>
          <w:rFonts w:eastAsia="Calibri"/>
        </w:rPr>
        <w:t xml:space="preserve"> </w:t>
      </w:r>
      <w:r w:rsidRPr="0082294A">
        <w:rPr>
          <w:rFonts w:eastAsia="Calibri"/>
        </w:rPr>
        <w:t>household member is at risk of homelessness or housing instability, as evidenced by</w:t>
      </w:r>
      <w:r w:rsidRPr="0082294A">
        <w:rPr>
          <w:rFonts w:eastAsia="Calibri"/>
        </w:rPr>
        <w:t xml:space="preserve"> </w:t>
      </w:r>
      <w:r w:rsidRPr="0082294A">
        <w:rPr>
          <w:rFonts w:eastAsia="Calibri"/>
        </w:rPr>
        <w:t>past due rent or utility notices, unsafe living conditions, or other evidence determined</w:t>
      </w:r>
      <w:r w:rsidRPr="0082294A">
        <w:rPr>
          <w:rFonts w:eastAsia="Calibri"/>
        </w:rPr>
        <w:t xml:space="preserve"> </w:t>
      </w:r>
      <w:r w:rsidRPr="0082294A">
        <w:rPr>
          <w:rFonts w:eastAsia="Calibri"/>
        </w:rPr>
        <w:t>by the Department</w:t>
      </w:r>
      <w:r w:rsidR="006F0A4E">
        <w:rPr>
          <w:rFonts w:eastAsia="Calibri"/>
        </w:rPr>
        <w:t>, OR</w:t>
      </w:r>
      <w:r w:rsidR="006F0A4E">
        <w:rPr>
          <w:rFonts w:eastAsia="Calibri"/>
        </w:rPr>
        <w:br/>
      </w:r>
    </w:p>
    <w:p w14:paraId="4195C1AB" w14:textId="40FB5379" w:rsidR="0082294A" w:rsidRDefault="0082294A" w:rsidP="008229B7">
      <w:pPr>
        <w:pStyle w:val="ListParagraph"/>
        <w:numPr>
          <w:ilvl w:val="0"/>
          <w:numId w:val="17"/>
        </w:numPr>
        <w:ind w:right="720"/>
        <w:rPr>
          <w:rFonts w:eastAsia="Calibri"/>
        </w:rPr>
      </w:pPr>
      <w:r w:rsidRPr="0082294A">
        <w:rPr>
          <w:rFonts w:eastAsia="Calibri"/>
        </w:rPr>
        <w:t>A</w:t>
      </w:r>
      <w:r w:rsidRPr="0082294A">
        <w:rPr>
          <w:rFonts w:eastAsia="Calibri"/>
        </w:rPr>
        <w:t>t least one member qualifies for assistance under</w:t>
      </w:r>
      <w:r>
        <w:rPr>
          <w:rFonts w:eastAsia="Calibri"/>
        </w:rPr>
        <w:t xml:space="preserve"> </w:t>
      </w:r>
      <w:r w:rsidRPr="0082294A">
        <w:rPr>
          <w:rFonts w:eastAsia="Calibri"/>
        </w:rPr>
        <w:t>the federal McKinney–Vento Homeless Assistance Act.</w:t>
      </w:r>
    </w:p>
    <w:p w14:paraId="0CBCE41F" w14:textId="77777777" w:rsidR="0082294A" w:rsidRDefault="0082294A" w:rsidP="008229B7">
      <w:pPr>
        <w:ind w:right="720"/>
        <w:rPr>
          <w:rFonts w:eastAsia="Calibri"/>
        </w:rPr>
      </w:pPr>
    </w:p>
    <w:p w14:paraId="0A504EFE" w14:textId="22F3F4FC" w:rsidR="0082294A" w:rsidRDefault="0082294A" w:rsidP="008229B7">
      <w:pPr>
        <w:ind w:right="720"/>
        <w:rPr>
          <w:rFonts w:eastAsia="Calibri"/>
        </w:rPr>
      </w:pPr>
      <w:r>
        <w:rPr>
          <w:rFonts w:eastAsia="Calibri"/>
        </w:rPr>
        <w:t xml:space="preserve">The Department may establish additional family </w:t>
      </w:r>
      <w:r w:rsidR="006F0A4E">
        <w:rPr>
          <w:rFonts w:eastAsia="Calibri"/>
        </w:rPr>
        <w:t xml:space="preserve">eligibility or </w:t>
      </w:r>
      <w:r>
        <w:rPr>
          <w:rFonts w:eastAsia="Calibri"/>
        </w:rPr>
        <w:t xml:space="preserve">prioritization criteria based on income, </w:t>
      </w:r>
      <w:r w:rsidR="006F0A4E">
        <w:rPr>
          <w:rFonts w:eastAsia="Calibri"/>
        </w:rPr>
        <w:t>housing stability, or other relevant factors.</w:t>
      </w:r>
    </w:p>
    <w:p w14:paraId="2268F007" w14:textId="77777777" w:rsidR="006F0A4E" w:rsidRDefault="006F0A4E" w:rsidP="008229B7">
      <w:pPr>
        <w:ind w:right="720"/>
        <w:rPr>
          <w:rFonts w:eastAsia="Calibri"/>
        </w:rPr>
      </w:pPr>
    </w:p>
    <w:p w14:paraId="15EBE220" w14:textId="1AD296F1" w:rsidR="006F0A4E" w:rsidRDefault="006F0A4E" w:rsidP="008229B7">
      <w:pPr>
        <w:ind w:right="720"/>
        <w:rPr>
          <w:rFonts w:eastAsia="Calibri"/>
        </w:rPr>
      </w:pPr>
      <w:bookmarkStart w:id="8" w:name="_Hlk194456287"/>
      <w:r>
        <w:rPr>
          <w:rFonts w:eastAsia="Calibri"/>
        </w:rPr>
        <w:t xml:space="preserve">Eligible uses of financial assistance under the program </w:t>
      </w:r>
      <w:r w:rsidR="004640CA">
        <w:rPr>
          <w:rFonts w:eastAsia="Calibri"/>
        </w:rPr>
        <w:t>include</w:t>
      </w:r>
      <w:r>
        <w:rPr>
          <w:rFonts w:eastAsia="Calibri"/>
        </w:rPr>
        <w:t xml:space="preserve"> prospective rent (including security deposit), rental arrears, prospective utility assistance, utility arrears, relocation expenses, and fines or fees associated with rental or utility payments (including late fees).</w:t>
      </w:r>
      <w:r w:rsidR="004640CA">
        <w:rPr>
          <w:rFonts w:eastAsia="Calibri"/>
        </w:rPr>
        <w:t xml:space="preserve">  The Department will develop additional criteria and program guidance regarding eligible uses of funds.</w:t>
      </w:r>
    </w:p>
    <w:bookmarkEnd w:id="8"/>
    <w:p w14:paraId="06176C4F" w14:textId="77777777" w:rsidR="006F0A4E" w:rsidRDefault="006F0A4E" w:rsidP="008229B7">
      <w:pPr>
        <w:ind w:right="720"/>
        <w:rPr>
          <w:rFonts w:eastAsia="Calibri"/>
        </w:rPr>
      </w:pPr>
    </w:p>
    <w:p w14:paraId="34BE4954" w14:textId="7D8A9CA9" w:rsidR="006F0A4E" w:rsidRDefault="00852AA5" w:rsidP="008229B7">
      <w:pPr>
        <w:ind w:right="720"/>
        <w:rPr>
          <w:rFonts w:eastAsia="Calibri"/>
        </w:rPr>
      </w:pPr>
      <w:r w:rsidRPr="00852AA5">
        <w:rPr>
          <w:rFonts w:eastAsia="Calibri"/>
        </w:rPr>
        <w:t xml:space="preserve">Funds will be awarded on a competitive basis to </w:t>
      </w:r>
      <w:r w:rsidR="006F0A4E">
        <w:rPr>
          <w:rFonts w:eastAsia="Calibri"/>
        </w:rPr>
        <w:t xml:space="preserve">qualified organizations.  All program information, including the </w:t>
      </w:r>
      <w:r w:rsidR="00654542">
        <w:rPr>
          <w:rFonts w:eastAsia="Calibri"/>
        </w:rPr>
        <w:t xml:space="preserve">application </w:t>
      </w:r>
      <w:r w:rsidR="006F0A4E">
        <w:rPr>
          <w:rFonts w:eastAsia="Calibri"/>
        </w:rPr>
        <w:t xml:space="preserve">prioritization and scoring criteria, </w:t>
      </w:r>
      <w:proofErr w:type="gramStart"/>
      <w:r w:rsidR="006F0A4E">
        <w:rPr>
          <w:rFonts w:eastAsia="Calibri"/>
        </w:rPr>
        <w:t>are</w:t>
      </w:r>
      <w:proofErr w:type="gramEnd"/>
      <w:r w:rsidR="006F0A4E">
        <w:rPr>
          <w:rFonts w:eastAsia="Calibri"/>
        </w:rPr>
        <w:t xml:space="preserve"> included in this request for applications.  Organizations must use the application template provided by the Department for their submission.  Proposals not using the required application template will not be reviewed or considered for funding.</w:t>
      </w:r>
    </w:p>
    <w:p w14:paraId="6A339065" w14:textId="77777777" w:rsidR="004640CA" w:rsidRDefault="004640CA" w:rsidP="008229B7">
      <w:pPr>
        <w:ind w:right="720"/>
        <w:rPr>
          <w:rFonts w:eastAsia="Calibri"/>
        </w:rPr>
      </w:pPr>
      <w:r>
        <w:rPr>
          <w:rFonts w:eastAsia="Calibri"/>
          <w:noProof/>
        </w:rPr>
        <w:drawing>
          <wp:anchor distT="0" distB="0" distL="114300" distR="114300" simplePos="0" relativeHeight="251664384" behindDoc="1" locked="0" layoutInCell="1" allowOverlap="1" wp14:anchorId="03DFE44B" wp14:editId="7BB88092">
            <wp:simplePos x="0" y="0"/>
            <wp:positionH relativeFrom="column">
              <wp:posOffset>-66675</wp:posOffset>
            </wp:positionH>
            <wp:positionV relativeFrom="paragraph">
              <wp:posOffset>109220</wp:posOffset>
            </wp:positionV>
            <wp:extent cx="676275" cy="676275"/>
            <wp:effectExtent l="0" t="0" r="9525" b="0"/>
            <wp:wrapTight wrapText="bothSides">
              <wp:wrapPolygon edited="0">
                <wp:start x="7311" y="665"/>
                <wp:lineTo x="3988" y="3323"/>
                <wp:lineTo x="665" y="9305"/>
                <wp:lineTo x="665" y="13957"/>
                <wp:lineTo x="7311" y="20603"/>
                <wp:lineTo x="14622" y="20603"/>
                <wp:lineTo x="15951" y="19274"/>
                <wp:lineTo x="20603" y="12628"/>
                <wp:lineTo x="21268" y="9305"/>
                <wp:lineTo x="17945" y="4652"/>
                <wp:lineTo x="13957" y="665"/>
                <wp:lineTo x="7311" y="665"/>
              </wp:wrapPolygon>
            </wp:wrapTight>
            <wp:docPr id="659370195" name="Graphic 17"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0" descr="Information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r>
        <w:rPr>
          <w:rFonts w:eastAsia="Calibri"/>
        </w:rPr>
        <w:br/>
      </w:r>
    </w:p>
    <w:p w14:paraId="19BDE5D6" w14:textId="76D9EB5F" w:rsidR="006F0A4E" w:rsidRDefault="00852AA5" w:rsidP="008229B7">
      <w:pPr>
        <w:ind w:right="720"/>
        <w:rPr>
          <w:rFonts w:eastAsia="Calibri"/>
        </w:rPr>
      </w:pPr>
      <w:r w:rsidRPr="00852AA5">
        <w:rPr>
          <w:rFonts w:eastAsia="Calibri"/>
        </w:rPr>
        <w:t xml:space="preserve">There will be a virtual information session about the program on </w:t>
      </w:r>
      <w:r w:rsidR="00654542">
        <w:rPr>
          <w:rFonts w:eastAsia="Calibri"/>
        </w:rPr>
        <w:t>April 9</w:t>
      </w:r>
      <w:r w:rsidRPr="00852AA5">
        <w:rPr>
          <w:rFonts w:eastAsia="Calibri"/>
        </w:rPr>
        <w:t xml:space="preserve">, </w:t>
      </w:r>
      <w:proofErr w:type="gramStart"/>
      <w:r w:rsidRPr="00852AA5">
        <w:rPr>
          <w:rFonts w:eastAsia="Calibri"/>
        </w:rPr>
        <w:t>2025</w:t>
      </w:r>
      <w:proofErr w:type="gramEnd"/>
      <w:r w:rsidRPr="00852AA5">
        <w:rPr>
          <w:rFonts w:eastAsia="Calibri"/>
        </w:rPr>
        <w:t xml:space="preserve"> at 12pm. </w:t>
      </w:r>
    </w:p>
    <w:p w14:paraId="6544770B" w14:textId="77777777" w:rsidR="006F0A4E" w:rsidRDefault="006F0A4E" w:rsidP="008229B7">
      <w:pPr>
        <w:ind w:right="720"/>
        <w:rPr>
          <w:rFonts w:eastAsia="Calibri"/>
        </w:rPr>
      </w:pPr>
    </w:p>
    <w:p w14:paraId="6A854BBE" w14:textId="3F9E3643" w:rsidR="004640CA" w:rsidRDefault="004640CA" w:rsidP="008229B7">
      <w:pPr>
        <w:ind w:right="720"/>
        <w:rPr>
          <w:rFonts w:eastAsia="Calibri"/>
        </w:rPr>
      </w:pPr>
      <w:r>
        <w:rPr>
          <w:noProof/>
        </w:rPr>
        <w:drawing>
          <wp:anchor distT="0" distB="0" distL="114300" distR="114300" simplePos="0" relativeHeight="251665408" behindDoc="0" locked="0" layoutInCell="1" allowOverlap="1" wp14:anchorId="40888595" wp14:editId="4EF1DFCA">
            <wp:simplePos x="0" y="0"/>
            <wp:positionH relativeFrom="column">
              <wp:posOffset>0</wp:posOffset>
            </wp:positionH>
            <wp:positionV relativeFrom="paragraph">
              <wp:posOffset>151765</wp:posOffset>
            </wp:positionV>
            <wp:extent cx="523875" cy="523875"/>
            <wp:effectExtent l="0" t="0" r="0" b="0"/>
            <wp:wrapSquare wrapText="bothSides"/>
            <wp:docPr id="517447184" name="Picture 19" descr="Submit Blue Tone Icon 48278595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bmit Blue Tone Icon 48278595 Vector Art at Vecteezy"/>
                    <pic:cNvPicPr>
                      <a:picLocks noChangeAspect="1" noChangeArrowheads="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BC8E85" w14:textId="69541E27" w:rsidR="006F0A4E" w:rsidRDefault="00852AA5" w:rsidP="008229B7">
      <w:pPr>
        <w:tabs>
          <w:tab w:val="left" w:pos="810"/>
        </w:tabs>
        <w:ind w:left="1080" w:right="720"/>
        <w:rPr>
          <w:rFonts w:eastAsia="Calibri"/>
        </w:rPr>
      </w:pPr>
      <w:r w:rsidRPr="00852AA5">
        <w:rPr>
          <w:rFonts w:eastAsia="Calibri"/>
        </w:rPr>
        <w:t xml:space="preserve">All </w:t>
      </w:r>
      <w:r w:rsidR="00654542">
        <w:rPr>
          <w:rFonts w:eastAsia="Calibri"/>
        </w:rPr>
        <w:t xml:space="preserve">completed </w:t>
      </w:r>
      <w:r w:rsidRPr="00852AA5">
        <w:rPr>
          <w:rFonts w:eastAsia="Calibri"/>
        </w:rPr>
        <w:t xml:space="preserve">applications for the </w:t>
      </w:r>
      <w:r w:rsidR="00654542">
        <w:rPr>
          <w:rFonts w:eastAsia="Calibri"/>
        </w:rPr>
        <w:t>Community Schools Rental Assistance Program</w:t>
      </w:r>
      <w:r w:rsidRPr="00852AA5">
        <w:rPr>
          <w:rFonts w:eastAsia="Calibri"/>
        </w:rPr>
        <w:t xml:space="preserve"> are due no later than </w:t>
      </w:r>
      <w:r w:rsidR="007824B4">
        <w:rPr>
          <w:rFonts w:eastAsia="Calibri"/>
        </w:rPr>
        <w:t>4</w:t>
      </w:r>
      <w:r w:rsidR="00654542">
        <w:rPr>
          <w:rFonts w:eastAsia="Calibri"/>
        </w:rPr>
        <w:t>pm</w:t>
      </w:r>
      <w:r w:rsidRPr="00852AA5">
        <w:rPr>
          <w:rFonts w:eastAsia="Calibri"/>
        </w:rPr>
        <w:t xml:space="preserve"> on </w:t>
      </w:r>
      <w:r w:rsidR="00654542">
        <w:rPr>
          <w:rFonts w:eastAsia="Calibri"/>
        </w:rPr>
        <w:t>May 1</w:t>
      </w:r>
      <w:r w:rsidRPr="00852AA5">
        <w:rPr>
          <w:rFonts w:eastAsia="Calibri"/>
        </w:rPr>
        <w:t>, 2025</w:t>
      </w:r>
      <w:r w:rsidR="004640CA">
        <w:rPr>
          <w:rFonts w:eastAsia="Calibri"/>
        </w:rPr>
        <w:t>.</w:t>
      </w:r>
    </w:p>
    <w:p w14:paraId="3B55282A" w14:textId="77777777" w:rsidR="006F0A4E" w:rsidRDefault="006F0A4E" w:rsidP="008229B7">
      <w:pPr>
        <w:ind w:right="720"/>
        <w:rPr>
          <w:rFonts w:eastAsia="Calibri"/>
        </w:rPr>
      </w:pPr>
    </w:p>
    <w:p w14:paraId="0FB98389" w14:textId="77777777" w:rsidR="00654542" w:rsidRDefault="00654542" w:rsidP="008229B7">
      <w:pPr>
        <w:ind w:right="720"/>
        <w:rPr>
          <w:rFonts w:eastAsia="Calibri"/>
        </w:rPr>
      </w:pPr>
    </w:p>
    <w:p w14:paraId="32A71526" w14:textId="6749174D" w:rsidR="00852AA5" w:rsidRPr="006F0A4E" w:rsidRDefault="00852AA5" w:rsidP="008229B7">
      <w:pPr>
        <w:ind w:right="720"/>
        <w:rPr>
          <w:rFonts w:eastAsia="Calibri"/>
        </w:rPr>
      </w:pPr>
      <w:r w:rsidRPr="00852AA5">
        <w:rPr>
          <w:rFonts w:eastAsia="Calibri"/>
        </w:rPr>
        <w:t>If you have questions, please contact</w:t>
      </w:r>
      <w:r w:rsidR="006F0A4E">
        <w:rPr>
          <w:rFonts w:eastAsia="Calibri"/>
        </w:rPr>
        <w:t>:</w:t>
      </w:r>
      <w:r w:rsidR="004640CA">
        <w:rPr>
          <w:rFonts w:eastAsia="Calibri"/>
        </w:rPr>
        <w:t xml:space="preserve">  </w:t>
      </w:r>
      <w:hyperlink r:id="rId17" w:history="1">
        <w:r w:rsidR="006F0A4E" w:rsidRPr="001E23FA">
          <w:rPr>
            <w:rStyle w:val="Hyperlink"/>
            <w:rFonts w:eastAsia="Calibri"/>
          </w:rPr>
          <w:t>homelessness.dhcd@maryland.gov</w:t>
        </w:r>
      </w:hyperlink>
      <w:r w:rsidR="004640CA">
        <w:rPr>
          <w:rFonts w:eastAsia="Calibri"/>
        </w:rPr>
        <w:t>.</w:t>
      </w:r>
      <w:r>
        <w:rPr>
          <w:rFonts w:eastAsia="Avenir"/>
        </w:rPr>
        <w:br w:type="page"/>
      </w:r>
    </w:p>
    <w:p w14:paraId="3C4E4D2E" w14:textId="5A24037F" w:rsidR="001D2190" w:rsidRDefault="00852AA5" w:rsidP="00BC4F8B">
      <w:pPr>
        <w:pStyle w:val="Heading1"/>
      </w:pPr>
      <w:bookmarkStart w:id="9" w:name="_Toc194486638"/>
      <w:r>
        <w:lastRenderedPageBreak/>
        <w:t>Program</w:t>
      </w:r>
      <w:r w:rsidR="00000000">
        <w:t xml:space="preserve"> Overview</w:t>
      </w:r>
      <w:bookmarkEnd w:id="9"/>
    </w:p>
    <w:p w14:paraId="22F3C05B" w14:textId="77777777" w:rsidR="001D2190" w:rsidRDefault="001D2190" w:rsidP="00375284">
      <w:pPr>
        <w:widowControl w:val="0"/>
        <w:ind w:right="720"/>
        <w:rPr>
          <w:rFonts w:ascii="Avenir" w:eastAsia="Avenir" w:hAnsi="Avenir" w:cs="Avenir"/>
          <w:b/>
          <w:sz w:val="24"/>
          <w:szCs w:val="24"/>
        </w:rPr>
      </w:pPr>
    </w:p>
    <w:p w14:paraId="1C83AECA" w14:textId="77777777" w:rsidR="00266A94" w:rsidRDefault="00266A94" w:rsidP="00375284">
      <w:pPr>
        <w:widowControl w:val="0"/>
        <w:ind w:right="720"/>
        <w:rPr>
          <w:rFonts w:eastAsia="Calibri" w:cs="Calibri"/>
          <w:szCs w:val="22"/>
        </w:rPr>
      </w:pPr>
    </w:p>
    <w:p w14:paraId="4C10EA71" w14:textId="4B42460A" w:rsidR="00266A94" w:rsidRPr="00BC4F8B" w:rsidRDefault="00266A94" w:rsidP="00BC4F8B">
      <w:pPr>
        <w:pStyle w:val="Heading2"/>
      </w:pPr>
      <w:bookmarkStart w:id="10" w:name="_Toc194486639"/>
      <w:r w:rsidRPr="00BC4F8B">
        <w:t xml:space="preserve">Program </w:t>
      </w:r>
      <w:r w:rsidR="00BC4F8B" w:rsidRPr="00BC4F8B">
        <w:t>Oversight</w:t>
      </w:r>
      <w:bookmarkEnd w:id="10"/>
    </w:p>
    <w:p w14:paraId="6DBC82F2" w14:textId="77777777" w:rsidR="003F2315" w:rsidRDefault="00266A94" w:rsidP="00375284">
      <w:pPr>
        <w:widowControl w:val="0"/>
        <w:ind w:right="720"/>
        <w:rPr>
          <w:rFonts w:eastAsia="Calibri" w:cs="Calibri"/>
          <w:szCs w:val="22"/>
        </w:rPr>
      </w:pPr>
      <w:r>
        <w:rPr>
          <w:rFonts w:eastAsia="Calibri" w:cs="Calibri"/>
          <w:szCs w:val="22"/>
        </w:rPr>
        <w:br/>
      </w:r>
      <w:r w:rsidR="00000000">
        <w:rPr>
          <w:rFonts w:eastAsia="Calibri" w:cs="Calibri"/>
          <w:szCs w:val="22"/>
        </w:rPr>
        <w:t>Maryland DHCD’s Division of Homeless Solutions leads the state’s strategy, policy, and coordinated response effort to prevent and end homelessness.</w:t>
      </w:r>
      <w:r>
        <w:rPr>
          <w:rFonts w:eastAsia="Calibri" w:cs="Calibri"/>
          <w:szCs w:val="22"/>
        </w:rPr>
        <w:t xml:space="preserve">  The division administers over $50 million annually in federal and state funding to local nonprofit and government grantees providing services to low income and homeless households in their community.  These programs include a wide variety of prevention programs, such as legal services, housing counseling, eviction prevention, emergency rental assistance, safety net programs, and economic mobility programs</w:t>
      </w:r>
      <w:r w:rsidR="003F2315">
        <w:rPr>
          <w:rFonts w:eastAsia="Calibri" w:cs="Calibri"/>
          <w:szCs w:val="22"/>
        </w:rPr>
        <w:t xml:space="preserve"> in addition to homeless services such as shelter, street outreach, and permanent housing.  </w:t>
      </w:r>
    </w:p>
    <w:p w14:paraId="1B005C22" w14:textId="77777777" w:rsidR="003F2315" w:rsidRDefault="003F2315" w:rsidP="00375284">
      <w:pPr>
        <w:widowControl w:val="0"/>
        <w:ind w:right="720"/>
        <w:rPr>
          <w:rFonts w:eastAsia="Calibri" w:cs="Calibri"/>
          <w:szCs w:val="22"/>
        </w:rPr>
      </w:pPr>
    </w:p>
    <w:p w14:paraId="1F808CFB" w14:textId="73F86324" w:rsidR="00266A94" w:rsidRDefault="00266A94" w:rsidP="00375284">
      <w:pPr>
        <w:widowControl w:val="0"/>
        <w:ind w:right="720"/>
        <w:rPr>
          <w:rFonts w:eastAsia="Calibri" w:cs="Calibri"/>
          <w:szCs w:val="22"/>
        </w:rPr>
      </w:pPr>
      <w:r>
        <w:rPr>
          <w:rFonts w:eastAsia="Calibri" w:cs="Calibri"/>
          <w:szCs w:val="22"/>
        </w:rPr>
        <w:t>The division also includes the state’s new Office of Tenant and Landlord Affairs, which publishes an annual Tenant Bill of Rights</w:t>
      </w:r>
      <w:r w:rsidR="003F2315">
        <w:rPr>
          <w:rFonts w:eastAsia="Calibri" w:cs="Calibri"/>
          <w:szCs w:val="22"/>
        </w:rPr>
        <w:t>, outreaches to and educates tenants and landlords about their rights and responsibilities under Maryland law, oversees Right of First Refusal implementation (tenant opportunity to purchase), and coordinates with enforcement agencies to address property owner and manager violations of state rental laws.</w:t>
      </w:r>
    </w:p>
    <w:p w14:paraId="24172499" w14:textId="77777777" w:rsidR="00266A94" w:rsidRDefault="00266A94" w:rsidP="00375284">
      <w:pPr>
        <w:widowControl w:val="0"/>
        <w:ind w:right="720"/>
        <w:rPr>
          <w:rFonts w:eastAsia="Calibri" w:cs="Calibri"/>
          <w:szCs w:val="22"/>
        </w:rPr>
      </w:pPr>
    </w:p>
    <w:p w14:paraId="0D0F7F4D" w14:textId="5E682914" w:rsidR="00266A94" w:rsidRDefault="00266A94" w:rsidP="00375284">
      <w:pPr>
        <w:widowControl w:val="0"/>
        <w:ind w:right="720"/>
        <w:rPr>
          <w:rFonts w:eastAsia="Calibri" w:cs="Calibri"/>
          <w:szCs w:val="22"/>
        </w:rPr>
      </w:pPr>
      <w:r>
        <w:rPr>
          <w:rFonts w:eastAsia="Calibri" w:cs="Calibri"/>
          <w:szCs w:val="22"/>
        </w:rPr>
        <w:t xml:space="preserve">The Community Schools Rental Assistance Program </w:t>
      </w:r>
      <w:r w:rsidR="003F2315">
        <w:rPr>
          <w:rFonts w:eastAsia="Calibri" w:cs="Calibri"/>
          <w:szCs w:val="22"/>
        </w:rPr>
        <w:t xml:space="preserve">(CSRAP) </w:t>
      </w:r>
      <w:r>
        <w:rPr>
          <w:rFonts w:eastAsia="Calibri" w:cs="Calibri"/>
          <w:szCs w:val="22"/>
        </w:rPr>
        <w:t>funding will be administered by the Homelessness Solutions Program team</w:t>
      </w:r>
      <w:r w:rsidR="003F2315">
        <w:rPr>
          <w:rFonts w:eastAsia="Calibri" w:cs="Calibri"/>
          <w:szCs w:val="22"/>
        </w:rPr>
        <w:t xml:space="preserve"> within the division.</w:t>
      </w:r>
      <w:r w:rsidR="00731162">
        <w:rPr>
          <w:rFonts w:eastAsia="Calibri" w:cs="Calibri"/>
          <w:szCs w:val="22"/>
        </w:rPr>
        <w:t xml:space="preserve">  DHCD will be partnering closely with the Maryland State Department of Education and Governor’s Office for Children in the implementation of the </w:t>
      </w:r>
      <w:proofErr w:type="gramStart"/>
      <w:r w:rsidR="00731162">
        <w:rPr>
          <w:rFonts w:eastAsia="Calibri" w:cs="Calibri"/>
          <w:szCs w:val="22"/>
        </w:rPr>
        <w:t>program, and</w:t>
      </w:r>
      <w:proofErr w:type="gramEnd"/>
      <w:r w:rsidR="00731162">
        <w:rPr>
          <w:rFonts w:eastAsia="Calibri" w:cs="Calibri"/>
          <w:szCs w:val="22"/>
        </w:rPr>
        <w:t xml:space="preserve"> will support all grantees in establishing partnerships at the local level with community schools.</w:t>
      </w:r>
    </w:p>
    <w:p w14:paraId="0ECA5C36" w14:textId="77777777" w:rsidR="00266A94" w:rsidRDefault="00266A94" w:rsidP="00375284">
      <w:pPr>
        <w:widowControl w:val="0"/>
        <w:ind w:right="720"/>
        <w:rPr>
          <w:rFonts w:eastAsia="Calibri" w:cs="Calibri"/>
          <w:szCs w:val="22"/>
        </w:rPr>
      </w:pPr>
    </w:p>
    <w:p w14:paraId="2D40B2FB" w14:textId="77777777" w:rsidR="007824B4" w:rsidRDefault="007824B4" w:rsidP="00375284">
      <w:pPr>
        <w:widowControl w:val="0"/>
        <w:ind w:right="720"/>
        <w:rPr>
          <w:rFonts w:eastAsia="Calibri" w:cs="Calibri"/>
          <w:szCs w:val="22"/>
        </w:rPr>
      </w:pPr>
    </w:p>
    <w:p w14:paraId="3B72119A" w14:textId="17AAE44E" w:rsidR="003F2315" w:rsidRPr="003F2315" w:rsidRDefault="003F2315" w:rsidP="00BC4F8B">
      <w:pPr>
        <w:pStyle w:val="Heading2"/>
      </w:pPr>
      <w:bookmarkStart w:id="11" w:name="_Toc194486640"/>
      <w:r>
        <w:t>Funding Availability</w:t>
      </w:r>
      <w:bookmarkEnd w:id="11"/>
    </w:p>
    <w:p w14:paraId="2B501CEA" w14:textId="77777777" w:rsidR="003F2315" w:rsidRDefault="003F2315" w:rsidP="00375284">
      <w:pPr>
        <w:widowControl w:val="0"/>
        <w:ind w:right="720"/>
        <w:rPr>
          <w:rFonts w:eastAsia="Calibri" w:cs="Calibri"/>
          <w:szCs w:val="22"/>
        </w:rPr>
      </w:pPr>
    </w:p>
    <w:p w14:paraId="65F359B7" w14:textId="756C2BAA" w:rsidR="003F2315" w:rsidRDefault="003F2315" w:rsidP="00375284">
      <w:pPr>
        <w:ind w:right="720"/>
        <w:rPr>
          <w:rFonts w:eastAsia="Calibri"/>
        </w:rPr>
      </w:pPr>
      <w:r>
        <w:rPr>
          <w:rFonts w:eastAsia="Calibri"/>
        </w:rPr>
        <w:t xml:space="preserve">The Department anticipates awarding a total of </w:t>
      </w:r>
      <w:r w:rsidR="00210C39">
        <w:rPr>
          <w:rFonts w:eastAsia="Calibri"/>
        </w:rPr>
        <w:t xml:space="preserve">up to </w:t>
      </w:r>
      <w:r>
        <w:rPr>
          <w:rFonts w:eastAsia="Calibri"/>
        </w:rPr>
        <w:t xml:space="preserve">$10 million </w:t>
      </w:r>
      <w:r>
        <w:rPr>
          <w:rFonts w:eastAsia="Calibri"/>
        </w:rPr>
        <w:t xml:space="preserve">in state funding </w:t>
      </w:r>
      <w:r>
        <w:rPr>
          <w:rFonts w:eastAsia="Calibri"/>
        </w:rPr>
        <w:t xml:space="preserve">to </w:t>
      </w:r>
      <w:r w:rsidR="00210C39">
        <w:rPr>
          <w:rFonts w:eastAsia="Calibri"/>
        </w:rPr>
        <w:t xml:space="preserve">several </w:t>
      </w:r>
      <w:r>
        <w:rPr>
          <w:rFonts w:eastAsia="Calibri"/>
        </w:rPr>
        <w:t>grantees</w:t>
      </w:r>
      <w:r>
        <w:rPr>
          <w:rFonts w:eastAsia="Calibri"/>
        </w:rPr>
        <w:t xml:space="preserve"> through this application, which includes $5 million from FY25 appropriations and an estimated $5 million for FY26 appropriations.  As of the application publish date, Maryland’s FY26 budget has not been finalized or adopted – final funding awarded through the competitive round is contingent on the program appropriation approved in the final state budget and any required restrictions.  </w:t>
      </w:r>
    </w:p>
    <w:p w14:paraId="5B82C59A" w14:textId="77777777" w:rsidR="003F2315" w:rsidRDefault="003F2315" w:rsidP="00375284">
      <w:pPr>
        <w:ind w:right="720"/>
        <w:rPr>
          <w:rFonts w:eastAsia="Calibri"/>
        </w:rPr>
      </w:pPr>
    </w:p>
    <w:p w14:paraId="0AD705A9" w14:textId="0BA66058" w:rsidR="007824B4" w:rsidRDefault="003F2315" w:rsidP="00375284">
      <w:pPr>
        <w:ind w:right="720"/>
        <w:rPr>
          <w:rFonts w:eastAsia="Calibri"/>
        </w:rPr>
      </w:pPr>
      <w:r>
        <w:rPr>
          <w:rFonts w:eastAsia="Calibri"/>
        </w:rPr>
        <w:t>The Department</w:t>
      </w:r>
      <w:r w:rsidR="00210C39">
        <w:rPr>
          <w:rFonts w:eastAsia="Calibri"/>
        </w:rPr>
        <w:t xml:space="preserve"> reserves the right to allocate funds in part or whole, according to program operational needs, objectives, and funding priorities.</w:t>
      </w:r>
      <w:r w:rsidR="008229B7">
        <w:rPr>
          <w:rFonts w:eastAsia="Calibri"/>
        </w:rPr>
        <w:t xml:space="preserve">  </w:t>
      </w:r>
      <w:r w:rsidR="008229B7" w:rsidRPr="008229B7">
        <w:rPr>
          <w:rFonts w:eastAsia="Calibri"/>
        </w:rPr>
        <w:t xml:space="preserve">DHCD reserves the right to reject or cease processing any </w:t>
      </w:r>
      <w:r w:rsidR="008229B7">
        <w:rPr>
          <w:rFonts w:eastAsia="Calibri"/>
        </w:rPr>
        <w:t>award</w:t>
      </w:r>
      <w:r w:rsidR="008229B7" w:rsidRPr="008229B7">
        <w:rPr>
          <w:rFonts w:eastAsia="Calibri"/>
        </w:rPr>
        <w:t xml:space="preserve"> for the </w:t>
      </w:r>
      <w:r w:rsidR="008229B7">
        <w:rPr>
          <w:rFonts w:eastAsia="Calibri"/>
        </w:rPr>
        <w:t>program.</w:t>
      </w:r>
    </w:p>
    <w:p w14:paraId="3DA71AD0" w14:textId="77777777" w:rsidR="007824B4" w:rsidRDefault="007824B4" w:rsidP="00375284">
      <w:pPr>
        <w:ind w:right="720"/>
        <w:rPr>
          <w:rFonts w:eastAsia="Calibri"/>
        </w:rPr>
      </w:pPr>
    </w:p>
    <w:p w14:paraId="54C415D6" w14:textId="60098AC4" w:rsidR="008229B7" w:rsidRPr="00BC4F8B" w:rsidRDefault="008229B7" w:rsidP="00BC4F8B">
      <w:pPr>
        <w:pStyle w:val="Heading2"/>
      </w:pPr>
      <w:bookmarkStart w:id="12" w:name="_Toc194486641"/>
      <w:r w:rsidRPr="00BC4F8B">
        <w:t>Performance Period</w:t>
      </w:r>
      <w:bookmarkEnd w:id="12"/>
      <w:r w:rsidRPr="00BC4F8B">
        <w:t xml:space="preserve"> </w:t>
      </w:r>
    </w:p>
    <w:p w14:paraId="748AD1FF" w14:textId="77777777" w:rsidR="0003780C" w:rsidRDefault="0003780C" w:rsidP="00375284">
      <w:pPr>
        <w:ind w:right="720"/>
        <w:rPr>
          <w:rFonts w:eastAsia="Calibri"/>
        </w:rPr>
      </w:pPr>
    </w:p>
    <w:tbl>
      <w:tblPr>
        <w:tblStyle w:val="TableGrid"/>
        <w:tblW w:w="0" w:type="auto"/>
        <w:tblLook w:val="04A0" w:firstRow="1" w:lastRow="0" w:firstColumn="1" w:lastColumn="0" w:noHBand="0" w:noVBand="1"/>
      </w:tblPr>
      <w:tblGrid>
        <w:gridCol w:w="2065"/>
        <w:gridCol w:w="2520"/>
        <w:gridCol w:w="4770"/>
      </w:tblGrid>
      <w:tr w:rsidR="002024DA" w14:paraId="7356AA20" w14:textId="77777777" w:rsidTr="002024DA">
        <w:tc>
          <w:tcPr>
            <w:tcW w:w="2065" w:type="dxa"/>
            <w:shd w:val="clear" w:color="auto" w:fill="D9D9D9" w:themeFill="background1" w:themeFillShade="D9"/>
          </w:tcPr>
          <w:p w14:paraId="04A5C796" w14:textId="332D84F8" w:rsidR="002024DA" w:rsidRPr="002024DA" w:rsidRDefault="002024DA" w:rsidP="002024DA">
            <w:pPr>
              <w:rPr>
                <w:rFonts w:eastAsia="Calibri"/>
                <w:b/>
                <w:bCs/>
              </w:rPr>
            </w:pPr>
            <w:r w:rsidRPr="002024DA">
              <w:rPr>
                <w:rFonts w:eastAsia="Calibri"/>
                <w:b/>
                <w:bCs/>
              </w:rPr>
              <w:t>State Budget Year</w:t>
            </w:r>
          </w:p>
        </w:tc>
        <w:tc>
          <w:tcPr>
            <w:tcW w:w="2520" w:type="dxa"/>
            <w:shd w:val="clear" w:color="auto" w:fill="D9D9D9" w:themeFill="background1" w:themeFillShade="D9"/>
          </w:tcPr>
          <w:p w14:paraId="66E66569" w14:textId="2F5BFB90" w:rsidR="002024DA" w:rsidRPr="002024DA" w:rsidRDefault="002024DA" w:rsidP="00375284">
            <w:pPr>
              <w:ind w:right="720"/>
              <w:rPr>
                <w:rFonts w:eastAsia="Calibri"/>
                <w:b/>
                <w:bCs/>
              </w:rPr>
            </w:pPr>
            <w:r w:rsidRPr="002024DA">
              <w:rPr>
                <w:rFonts w:eastAsia="Calibri"/>
                <w:b/>
                <w:bCs/>
              </w:rPr>
              <w:t>Application Due</w:t>
            </w:r>
          </w:p>
        </w:tc>
        <w:tc>
          <w:tcPr>
            <w:tcW w:w="4770" w:type="dxa"/>
            <w:shd w:val="clear" w:color="auto" w:fill="D9D9D9" w:themeFill="background1" w:themeFillShade="D9"/>
          </w:tcPr>
          <w:p w14:paraId="2FCD5585" w14:textId="6CB08CF1" w:rsidR="002024DA" w:rsidRPr="002024DA" w:rsidRDefault="002024DA" w:rsidP="00375284">
            <w:pPr>
              <w:ind w:right="720"/>
              <w:rPr>
                <w:rFonts w:eastAsia="Calibri"/>
                <w:b/>
                <w:bCs/>
              </w:rPr>
            </w:pPr>
            <w:r w:rsidRPr="002024DA">
              <w:rPr>
                <w:rFonts w:eastAsia="Calibri"/>
                <w:b/>
                <w:bCs/>
              </w:rPr>
              <w:t>Anticipated Performance Period</w:t>
            </w:r>
          </w:p>
        </w:tc>
      </w:tr>
      <w:tr w:rsidR="002024DA" w14:paraId="6594DA31" w14:textId="77777777" w:rsidTr="002024DA">
        <w:tc>
          <w:tcPr>
            <w:tcW w:w="2065" w:type="dxa"/>
          </w:tcPr>
          <w:p w14:paraId="5EC99385" w14:textId="1C07BA9C" w:rsidR="002024DA" w:rsidRDefault="002024DA" w:rsidP="002024DA">
            <w:pPr>
              <w:ind w:right="75"/>
              <w:rPr>
                <w:rFonts w:eastAsia="Calibri"/>
              </w:rPr>
            </w:pPr>
            <w:r>
              <w:rPr>
                <w:rFonts w:eastAsia="Calibri"/>
              </w:rPr>
              <w:t>FY25 Funds</w:t>
            </w:r>
          </w:p>
        </w:tc>
        <w:tc>
          <w:tcPr>
            <w:tcW w:w="2520" w:type="dxa"/>
          </w:tcPr>
          <w:p w14:paraId="762D45EE" w14:textId="0B33018B" w:rsidR="002024DA" w:rsidRDefault="002024DA" w:rsidP="00375284">
            <w:pPr>
              <w:ind w:right="720"/>
              <w:rPr>
                <w:rFonts w:eastAsia="Calibri"/>
              </w:rPr>
            </w:pPr>
            <w:r>
              <w:rPr>
                <w:rFonts w:eastAsia="Calibri"/>
              </w:rPr>
              <w:t>May 1, 2025</w:t>
            </w:r>
          </w:p>
        </w:tc>
        <w:tc>
          <w:tcPr>
            <w:tcW w:w="4770" w:type="dxa"/>
          </w:tcPr>
          <w:p w14:paraId="41E0BBE3" w14:textId="71D0DB74" w:rsidR="002024DA" w:rsidRDefault="002024DA" w:rsidP="00375284">
            <w:pPr>
              <w:ind w:right="720"/>
              <w:rPr>
                <w:rFonts w:eastAsia="Calibri"/>
              </w:rPr>
            </w:pPr>
            <w:r>
              <w:rPr>
                <w:rFonts w:eastAsia="Calibri"/>
              </w:rPr>
              <w:t>July 1, 2025 – December 31, 2025</w:t>
            </w:r>
          </w:p>
        </w:tc>
      </w:tr>
      <w:tr w:rsidR="002024DA" w14:paraId="023B00D9" w14:textId="77777777" w:rsidTr="002024DA">
        <w:tc>
          <w:tcPr>
            <w:tcW w:w="2065" w:type="dxa"/>
          </w:tcPr>
          <w:p w14:paraId="1A8364C4" w14:textId="689A52A0" w:rsidR="002024DA" w:rsidRDefault="002024DA" w:rsidP="002024DA">
            <w:pPr>
              <w:ind w:right="75"/>
              <w:rPr>
                <w:rFonts w:eastAsia="Calibri"/>
              </w:rPr>
            </w:pPr>
            <w:r>
              <w:rPr>
                <w:rFonts w:eastAsia="Calibri"/>
              </w:rPr>
              <w:t>FY26 Funds</w:t>
            </w:r>
          </w:p>
        </w:tc>
        <w:tc>
          <w:tcPr>
            <w:tcW w:w="2520" w:type="dxa"/>
          </w:tcPr>
          <w:p w14:paraId="3DBD7A4F" w14:textId="668A1448" w:rsidR="002024DA" w:rsidRDefault="002024DA" w:rsidP="0003780C">
            <w:pPr>
              <w:ind w:right="720"/>
              <w:rPr>
                <w:rFonts w:eastAsia="Calibri"/>
              </w:rPr>
            </w:pPr>
            <w:r>
              <w:rPr>
                <w:rFonts w:eastAsia="Calibri"/>
              </w:rPr>
              <w:t>May 1, 2025</w:t>
            </w:r>
          </w:p>
        </w:tc>
        <w:tc>
          <w:tcPr>
            <w:tcW w:w="4770" w:type="dxa"/>
          </w:tcPr>
          <w:p w14:paraId="290A1100" w14:textId="3315A06C" w:rsidR="002024DA" w:rsidRDefault="002024DA" w:rsidP="0003780C">
            <w:pPr>
              <w:ind w:right="720"/>
              <w:rPr>
                <w:rFonts w:eastAsia="Calibri"/>
              </w:rPr>
            </w:pPr>
            <w:r>
              <w:rPr>
                <w:rFonts w:eastAsia="Calibri"/>
              </w:rPr>
              <w:t>July 1, 2025 – September 30, 2026</w:t>
            </w:r>
          </w:p>
        </w:tc>
      </w:tr>
      <w:tr w:rsidR="002024DA" w14:paraId="11D49002" w14:textId="77777777" w:rsidTr="002024DA">
        <w:tc>
          <w:tcPr>
            <w:tcW w:w="2065" w:type="dxa"/>
          </w:tcPr>
          <w:p w14:paraId="2C9C4220" w14:textId="0C45CE04" w:rsidR="002024DA" w:rsidRDefault="002024DA" w:rsidP="002024DA">
            <w:pPr>
              <w:ind w:right="75"/>
              <w:rPr>
                <w:rFonts w:eastAsia="Calibri"/>
              </w:rPr>
            </w:pPr>
            <w:r>
              <w:rPr>
                <w:rFonts w:eastAsia="Calibri"/>
              </w:rPr>
              <w:t>FY27 Funds</w:t>
            </w:r>
          </w:p>
        </w:tc>
        <w:tc>
          <w:tcPr>
            <w:tcW w:w="2520" w:type="dxa"/>
          </w:tcPr>
          <w:p w14:paraId="01A18F70" w14:textId="4C116FA0" w:rsidR="002024DA" w:rsidRDefault="002024DA" w:rsidP="002024DA">
            <w:pPr>
              <w:ind w:right="-15"/>
              <w:rPr>
                <w:rFonts w:eastAsia="Calibri"/>
              </w:rPr>
            </w:pPr>
            <w:r>
              <w:rPr>
                <w:rFonts w:eastAsia="Calibri"/>
              </w:rPr>
              <w:t>Spring/Summer 2026</w:t>
            </w:r>
          </w:p>
        </w:tc>
        <w:tc>
          <w:tcPr>
            <w:tcW w:w="4770" w:type="dxa"/>
          </w:tcPr>
          <w:p w14:paraId="2E085C95" w14:textId="49E77199" w:rsidR="002024DA" w:rsidRDefault="002024DA" w:rsidP="0003780C">
            <w:pPr>
              <w:ind w:right="720"/>
              <w:rPr>
                <w:rFonts w:eastAsia="Calibri"/>
              </w:rPr>
            </w:pPr>
            <w:r>
              <w:rPr>
                <w:rFonts w:eastAsia="Calibri"/>
              </w:rPr>
              <w:t>October 1, 2026 – September 30, 2027</w:t>
            </w:r>
          </w:p>
        </w:tc>
      </w:tr>
    </w:tbl>
    <w:p w14:paraId="339A1437" w14:textId="77777777" w:rsidR="0003780C" w:rsidRDefault="0003780C" w:rsidP="00375284">
      <w:pPr>
        <w:ind w:right="720"/>
        <w:rPr>
          <w:rFonts w:eastAsia="Calibri"/>
        </w:rPr>
      </w:pPr>
    </w:p>
    <w:p w14:paraId="30F768A5" w14:textId="682EB439" w:rsidR="0003780C" w:rsidRDefault="002024DA" w:rsidP="00375284">
      <w:pPr>
        <w:ind w:right="720"/>
        <w:rPr>
          <w:rFonts w:eastAsia="Calibri"/>
        </w:rPr>
      </w:pPr>
      <w:r>
        <w:rPr>
          <w:rFonts w:eastAsia="Calibri"/>
        </w:rPr>
        <w:t xml:space="preserve">DHCD anticipates awarding a combination of FY25 and FY26 funds to each grantee selected under this request for applications, with a requirement to expend FY25 funds first.  </w:t>
      </w:r>
      <w:r w:rsidR="0003780C">
        <w:rPr>
          <w:rFonts w:eastAsia="Calibri"/>
        </w:rPr>
        <w:t xml:space="preserve">Award recipients that currently administer a rental assistance program or are capable of implementing a program earlier than July 1, </w:t>
      </w:r>
      <w:proofErr w:type="gramStart"/>
      <w:r w:rsidR="0003780C">
        <w:rPr>
          <w:rFonts w:eastAsia="Calibri"/>
        </w:rPr>
        <w:lastRenderedPageBreak/>
        <w:t>2025</w:t>
      </w:r>
      <w:proofErr w:type="gramEnd"/>
      <w:r w:rsidR="0003780C">
        <w:rPr>
          <w:rFonts w:eastAsia="Calibri"/>
        </w:rPr>
        <w:t xml:space="preserve"> </w:t>
      </w:r>
      <w:r>
        <w:rPr>
          <w:rFonts w:eastAsia="Calibri"/>
        </w:rPr>
        <w:t>may</w:t>
      </w:r>
      <w:r w:rsidR="0003780C">
        <w:rPr>
          <w:rFonts w:eastAsia="Calibri"/>
        </w:rPr>
        <w:t xml:space="preserve"> be approved to charge </w:t>
      </w:r>
      <w:r>
        <w:rPr>
          <w:rFonts w:eastAsia="Calibri"/>
        </w:rPr>
        <w:t>eligible costs incurred prior to the grant agreement start date as pre-award costs</w:t>
      </w:r>
      <w:r w:rsidR="0003780C">
        <w:rPr>
          <w:rFonts w:eastAsia="Calibri"/>
        </w:rPr>
        <w:t xml:space="preserve">.  </w:t>
      </w:r>
    </w:p>
    <w:p w14:paraId="11769625" w14:textId="77777777" w:rsidR="0003780C" w:rsidRDefault="0003780C" w:rsidP="00375284">
      <w:pPr>
        <w:ind w:right="720"/>
        <w:rPr>
          <w:rFonts w:eastAsia="Calibri"/>
        </w:rPr>
      </w:pPr>
    </w:p>
    <w:p w14:paraId="53908D06" w14:textId="79608023" w:rsidR="0003780C" w:rsidRDefault="0003780C" w:rsidP="00375284">
      <w:pPr>
        <w:ind w:right="720"/>
        <w:rPr>
          <w:rFonts w:eastAsia="Calibri"/>
        </w:rPr>
      </w:pPr>
      <w:r>
        <w:rPr>
          <w:rFonts w:eastAsia="Calibri"/>
        </w:rPr>
        <w:t>Starting with FY27 awards, renewal project applicants or new applicants should expect to apply for funding in the late spring</w:t>
      </w:r>
      <w:r w:rsidR="002024DA">
        <w:rPr>
          <w:rFonts w:eastAsia="Calibri"/>
        </w:rPr>
        <w:t>/summer</w:t>
      </w:r>
      <w:r>
        <w:rPr>
          <w:rFonts w:eastAsia="Calibri"/>
        </w:rPr>
        <w:t xml:space="preserve"> each year, with a performance period start date of October 1.</w:t>
      </w:r>
    </w:p>
    <w:p w14:paraId="3A2821CF" w14:textId="77777777" w:rsidR="0003780C" w:rsidRDefault="0003780C" w:rsidP="00375284">
      <w:pPr>
        <w:ind w:right="720"/>
        <w:rPr>
          <w:rFonts w:eastAsia="Calibri"/>
        </w:rPr>
      </w:pPr>
    </w:p>
    <w:p w14:paraId="785192D0" w14:textId="2F81CF9E" w:rsidR="008229B7" w:rsidRDefault="0003780C" w:rsidP="00375284">
      <w:pPr>
        <w:ind w:right="720"/>
        <w:rPr>
          <w:rFonts w:eastAsia="Calibri"/>
        </w:rPr>
      </w:pPr>
      <w:r>
        <w:rPr>
          <w:rFonts w:eastAsia="Calibri"/>
        </w:rPr>
        <w:t>DHCD may establish progressive spending deadlines or performance targets for grantees as necessary to ensure that financial assistance is distributed in a timely manner to eligible families, or reallocate funds based on application pipeline and demonstrated community need.</w:t>
      </w:r>
    </w:p>
    <w:p w14:paraId="2867EA0F" w14:textId="77777777" w:rsidR="008229B7" w:rsidRDefault="008229B7" w:rsidP="00375284">
      <w:pPr>
        <w:ind w:right="720"/>
        <w:rPr>
          <w:rFonts w:eastAsia="Calibri"/>
        </w:rPr>
      </w:pPr>
    </w:p>
    <w:p w14:paraId="221C7E2F" w14:textId="77777777" w:rsidR="008229B7" w:rsidRDefault="008229B7" w:rsidP="00375284">
      <w:pPr>
        <w:ind w:right="720"/>
        <w:rPr>
          <w:rFonts w:eastAsia="Calibri"/>
        </w:rPr>
      </w:pPr>
    </w:p>
    <w:p w14:paraId="60C580A6" w14:textId="77777777" w:rsidR="007824B4" w:rsidRPr="00E96170" w:rsidRDefault="007824B4" w:rsidP="00BC4F8B">
      <w:pPr>
        <w:pStyle w:val="Heading2"/>
      </w:pPr>
      <w:bookmarkStart w:id="13" w:name="_Toc194486642"/>
      <w:r w:rsidRPr="00E96170">
        <w:t xml:space="preserve">Priority </w:t>
      </w:r>
      <w:r>
        <w:t>Jurisdictions</w:t>
      </w:r>
      <w:bookmarkEnd w:id="13"/>
    </w:p>
    <w:p w14:paraId="13E5411D" w14:textId="77777777" w:rsidR="007824B4" w:rsidRDefault="007824B4" w:rsidP="007824B4">
      <w:pPr>
        <w:ind w:right="720"/>
        <w:rPr>
          <w:rFonts w:eastAsia="Calibri"/>
        </w:rPr>
      </w:pPr>
    </w:p>
    <w:p w14:paraId="5CFFC316" w14:textId="6AE6D9BE" w:rsidR="007824B4" w:rsidRDefault="007824B4" w:rsidP="007824B4">
      <w:pPr>
        <w:ind w:right="720"/>
        <w:rPr>
          <w:rFonts w:eastAsia="Calibri"/>
        </w:rPr>
      </w:pPr>
      <w:r>
        <w:rPr>
          <w:rFonts w:eastAsia="Calibri"/>
        </w:rPr>
        <w:t xml:space="preserve">Due to the limited funding available and anticipated community need, applications proposing to serve the following </w:t>
      </w:r>
      <w:r w:rsidR="008229B7">
        <w:rPr>
          <w:rFonts w:eastAsia="Calibri"/>
        </w:rPr>
        <w:t xml:space="preserve">Maryland </w:t>
      </w:r>
      <w:r>
        <w:rPr>
          <w:rFonts w:eastAsia="Calibri"/>
        </w:rPr>
        <w:t xml:space="preserve">counties will be prioritized for </w:t>
      </w:r>
      <w:r>
        <w:rPr>
          <w:rFonts w:eastAsia="Calibri"/>
        </w:rPr>
        <w:t>awards</w:t>
      </w:r>
      <w:r>
        <w:rPr>
          <w:rFonts w:eastAsia="Calibri"/>
        </w:rPr>
        <w:t xml:space="preserve"> first:</w:t>
      </w:r>
      <w:r>
        <w:rPr>
          <w:rFonts w:eastAsia="Calibri"/>
        </w:rPr>
        <w:br/>
      </w:r>
    </w:p>
    <w:p w14:paraId="5AEBFCC1" w14:textId="77777777" w:rsidR="007824B4" w:rsidRPr="00E96170" w:rsidRDefault="007824B4" w:rsidP="007824B4">
      <w:pPr>
        <w:pStyle w:val="ListParagraph"/>
        <w:numPr>
          <w:ilvl w:val="0"/>
          <w:numId w:val="19"/>
        </w:numPr>
        <w:ind w:right="720"/>
        <w:rPr>
          <w:rFonts w:eastAsia="Calibri"/>
        </w:rPr>
      </w:pPr>
      <w:r w:rsidRPr="00E96170">
        <w:rPr>
          <w:rFonts w:eastAsia="Calibri"/>
        </w:rPr>
        <w:t>Anne Arundel</w:t>
      </w:r>
    </w:p>
    <w:p w14:paraId="2A4C692F" w14:textId="77777777" w:rsidR="007824B4" w:rsidRPr="00E96170" w:rsidRDefault="007824B4" w:rsidP="007824B4">
      <w:pPr>
        <w:pStyle w:val="ListParagraph"/>
        <w:numPr>
          <w:ilvl w:val="0"/>
          <w:numId w:val="19"/>
        </w:numPr>
        <w:ind w:right="720"/>
        <w:rPr>
          <w:rFonts w:eastAsia="Calibri"/>
        </w:rPr>
      </w:pPr>
      <w:r w:rsidRPr="00E96170">
        <w:rPr>
          <w:rFonts w:eastAsia="Calibri"/>
        </w:rPr>
        <w:t>Baltimore City</w:t>
      </w:r>
    </w:p>
    <w:p w14:paraId="506BE739" w14:textId="77777777" w:rsidR="007824B4" w:rsidRPr="00E96170" w:rsidRDefault="007824B4" w:rsidP="007824B4">
      <w:pPr>
        <w:pStyle w:val="ListParagraph"/>
        <w:numPr>
          <w:ilvl w:val="0"/>
          <w:numId w:val="19"/>
        </w:numPr>
        <w:ind w:right="720"/>
        <w:rPr>
          <w:rFonts w:eastAsia="Calibri"/>
        </w:rPr>
      </w:pPr>
      <w:r w:rsidRPr="00E96170">
        <w:rPr>
          <w:rFonts w:eastAsia="Calibri"/>
        </w:rPr>
        <w:t>Baltimore County</w:t>
      </w:r>
    </w:p>
    <w:p w14:paraId="5692438E" w14:textId="77777777" w:rsidR="007824B4" w:rsidRPr="00E96170" w:rsidRDefault="007824B4" w:rsidP="007824B4">
      <w:pPr>
        <w:pStyle w:val="ListParagraph"/>
        <w:numPr>
          <w:ilvl w:val="0"/>
          <w:numId w:val="19"/>
        </w:numPr>
        <w:ind w:right="720"/>
        <w:rPr>
          <w:rFonts w:eastAsia="Calibri"/>
        </w:rPr>
      </w:pPr>
      <w:r w:rsidRPr="00E96170">
        <w:rPr>
          <w:rFonts w:eastAsia="Calibri"/>
        </w:rPr>
        <w:t>Frederick County</w:t>
      </w:r>
    </w:p>
    <w:p w14:paraId="44369439" w14:textId="77777777" w:rsidR="007824B4" w:rsidRPr="00E96170" w:rsidRDefault="007824B4" w:rsidP="007824B4">
      <w:pPr>
        <w:pStyle w:val="ListParagraph"/>
        <w:numPr>
          <w:ilvl w:val="0"/>
          <w:numId w:val="19"/>
        </w:numPr>
        <w:ind w:right="720"/>
        <w:rPr>
          <w:rFonts w:eastAsia="Calibri"/>
        </w:rPr>
      </w:pPr>
      <w:r w:rsidRPr="00E96170">
        <w:rPr>
          <w:rFonts w:eastAsia="Calibri"/>
        </w:rPr>
        <w:t>Montgomery County </w:t>
      </w:r>
    </w:p>
    <w:p w14:paraId="7CE12F49" w14:textId="77777777" w:rsidR="007824B4" w:rsidRPr="00E96170" w:rsidRDefault="007824B4" w:rsidP="007824B4">
      <w:pPr>
        <w:pStyle w:val="ListParagraph"/>
        <w:numPr>
          <w:ilvl w:val="0"/>
          <w:numId w:val="19"/>
        </w:numPr>
        <w:ind w:right="720"/>
        <w:rPr>
          <w:rFonts w:eastAsia="Calibri"/>
        </w:rPr>
      </w:pPr>
      <w:r w:rsidRPr="00E96170">
        <w:rPr>
          <w:rFonts w:eastAsia="Calibri"/>
        </w:rPr>
        <w:t>Prince George's County</w:t>
      </w:r>
    </w:p>
    <w:p w14:paraId="65E008E4" w14:textId="77777777" w:rsidR="007824B4" w:rsidRPr="00E96170" w:rsidRDefault="007824B4" w:rsidP="007824B4">
      <w:pPr>
        <w:pStyle w:val="ListParagraph"/>
        <w:numPr>
          <w:ilvl w:val="0"/>
          <w:numId w:val="19"/>
        </w:numPr>
        <w:ind w:right="720"/>
        <w:rPr>
          <w:rFonts w:eastAsia="Calibri"/>
        </w:rPr>
      </w:pPr>
      <w:r w:rsidRPr="00E96170">
        <w:rPr>
          <w:rFonts w:eastAsia="Calibri"/>
        </w:rPr>
        <w:t>Wicomico County</w:t>
      </w:r>
    </w:p>
    <w:p w14:paraId="5EC1F8F4" w14:textId="77777777" w:rsidR="007824B4" w:rsidRPr="00E96170" w:rsidRDefault="007824B4" w:rsidP="007824B4">
      <w:pPr>
        <w:pStyle w:val="ListParagraph"/>
        <w:numPr>
          <w:ilvl w:val="0"/>
          <w:numId w:val="19"/>
        </w:numPr>
        <w:ind w:right="720"/>
        <w:rPr>
          <w:rFonts w:eastAsia="Calibri"/>
        </w:rPr>
      </w:pPr>
      <w:r w:rsidRPr="00E96170">
        <w:rPr>
          <w:rFonts w:eastAsia="Calibri"/>
        </w:rPr>
        <w:t>Washington County</w:t>
      </w:r>
    </w:p>
    <w:p w14:paraId="337F26D3" w14:textId="77777777" w:rsidR="006B4947" w:rsidRDefault="006B4947" w:rsidP="007824B4">
      <w:pPr>
        <w:rPr>
          <w:rFonts w:eastAsia="Calibri"/>
        </w:rPr>
      </w:pPr>
    </w:p>
    <w:p w14:paraId="77827434" w14:textId="62C4D07D" w:rsidR="007824B4" w:rsidRDefault="007824B4" w:rsidP="007824B4">
      <w:pPr>
        <w:rPr>
          <w:rFonts w:eastAsia="Calibri"/>
        </w:rPr>
      </w:pPr>
      <w:r>
        <w:rPr>
          <w:rFonts w:eastAsia="Calibri"/>
        </w:rPr>
        <w:t>These priority jurisdictions were selected for the first competitive round based on</w:t>
      </w:r>
      <w:r>
        <w:rPr>
          <w:rFonts w:eastAsia="Calibri"/>
        </w:rPr>
        <w:t xml:space="preserve"> their</w:t>
      </w:r>
      <w:r>
        <w:rPr>
          <w:rFonts w:eastAsia="Calibri"/>
        </w:rPr>
        <w:t>:</w:t>
      </w:r>
    </w:p>
    <w:p w14:paraId="62B0D431" w14:textId="77777777" w:rsidR="007824B4" w:rsidRDefault="007824B4" w:rsidP="007824B4">
      <w:pPr>
        <w:pStyle w:val="ListParagraph"/>
        <w:numPr>
          <w:ilvl w:val="0"/>
          <w:numId w:val="20"/>
        </w:numPr>
        <w:rPr>
          <w:rFonts w:eastAsia="Calibri"/>
        </w:rPr>
      </w:pPr>
      <w:r>
        <w:rPr>
          <w:rFonts w:eastAsia="Calibri"/>
        </w:rPr>
        <w:t>Number of community schools and enrolled students</w:t>
      </w:r>
    </w:p>
    <w:p w14:paraId="34C94BD2" w14:textId="77777777" w:rsidR="007824B4" w:rsidRDefault="007824B4" w:rsidP="007824B4">
      <w:pPr>
        <w:pStyle w:val="ListParagraph"/>
        <w:numPr>
          <w:ilvl w:val="0"/>
          <w:numId w:val="20"/>
        </w:numPr>
        <w:rPr>
          <w:rFonts w:eastAsia="Calibri"/>
        </w:rPr>
      </w:pPr>
      <w:r>
        <w:rPr>
          <w:rFonts w:eastAsia="Calibri"/>
        </w:rPr>
        <w:t>Number of students enrolled that meet the definition of homeless under McKinney-Vento laws</w:t>
      </w:r>
    </w:p>
    <w:p w14:paraId="14A01FB2" w14:textId="77777777" w:rsidR="007824B4" w:rsidRDefault="007824B4" w:rsidP="007824B4">
      <w:pPr>
        <w:pStyle w:val="ListParagraph"/>
        <w:numPr>
          <w:ilvl w:val="0"/>
          <w:numId w:val="20"/>
        </w:numPr>
        <w:rPr>
          <w:rFonts w:eastAsia="Calibri"/>
        </w:rPr>
      </w:pPr>
      <w:r>
        <w:rPr>
          <w:rFonts w:eastAsia="Calibri"/>
        </w:rPr>
        <w:t xml:space="preserve">Number of renter households paying more than 50% of their income on rent (severely </w:t>
      </w:r>
      <w:proofErr w:type="gramStart"/>
      <w:r>
        <w:rPr>
          <w:rFonts w:eastAsia="Calibri"/>
        </w:rPr>
        <w:t>housing cost-burdened</w:t>
      </w:r>
      <w:proofErr w:type="gramEnd"/>
      <w:r>
        <w:rPr>
          <w:rFonts w:eastAsia="Calibri"/>
        </w:rPr>
        <w:t>)</w:t>
      </w:r>
    </w:p>
    <w:p w14:paraId="19BF73AD" w14:textId="4F088340" w:rsidR="007824B4" w:rsidRPr="007824B4" w:rsidRDefault="007824B4" w:rsidP="007824B4">
      <w:pPr>
        <w:pStyle w:val="ListParagraph"/>
        <w:numPr>
          <w:ilvl w:val="0"/>
          <w:numId w:val="20"/>
        </w:numPr>
        <w:rPr>
          <w:rFonts w:eastAsia="Calibri"/>
        </w:rPr>
      </w:pPr>
      <w:r w:rsidRPr="007824B4">
        <w:rPr>
          <w:rFonts w:eastAsia="Calibri"/>
        </w:rPr>
        <w:t xml:space="preserve">Number of ENOUGH Act communities selected for Track 3 or 2  </w:t>
      </w:r>
    </w:p>
    <w:p w14:paraId="68EEBB36" w14:textId="06E60785" w:rsidR="00210C39" w:rsidRDefault="00210C39" w:rsidP="00375284">
      <w:pPr>
        <w:ind w:right="720"/>
        <w:rPr>
          <w:rFonts w:eastAsia="Calibri"/>
        </w:rPr>
      </w:pPr>
    </w:p>
    <w:p w14:paraId="08499571" w14:textId="30E2CD4C" w:rsidR="00374AA3" w:rsidRDefault="00374AA3" w:rsidP="00375284">
      <w:pPr>
        <w:ind w:right="720"/>
        <w:rPr>
          <w:rFonts w:eastAsia="Calibri"/>
        </w:rPr>
      </w:pPr>
      <w:r>
        <w:rPr>
          <w:rFonts w:eastAsia="Calibri"/>
        </w:rPr>
        <w:t>These data points and many more are available for each county in the appendix, to support organizations in developing their applications.</w:t>
      </w:r>
    </w:p>
    <w:p w14:paraId="2A3F6387" w14:textId="6BEB719D" w:rsidR="00210C39" w:rsidRPr="007824B4" w:rsidRDefault="00210C39" w:rsidP="007824B4">
      <w:pPr>
        <w:rPr>
          <w:rFonts w:eastAsia="Calibri"/>
        </w:rPr>
      </w:pPr>
    </w:p>
    <w:p w14:paraId="02026314" w14:textId="153C03BB" w:rsidR="007824B4" w:rsidRPr="007824B4" w:rsidRDefault="006B4947" w:rsidP="00BC4F8B">
      <w:pPr>
        <w:pStyle w:val="Heading2"/>
      </w:pPr>
      <w:bookmarkStart w:id="14" w:name="_Toc194486643"/>
      <w:r>
        <w:t>Eligible Uses of Funds</w:t>
      </w:r>
      <w:bookmarkEnd w:id="14"/>
    </w:p>
    <w:p w14:paraId="1A58961C" w14:textId="6053CAFB" w:rsidR="007824B4" w:rsidRDefault="007824B4" w:rsidP="007824B4">
      <w:pPr>
        <w:widowControl w:val="0"/>
        <w:ind w:right="720"/>
        <w:rPr>
          <w:rFonts w:eastAsia="Calibri" w:cs="Calibri"/>
          <w:b/>
          <w:bCs/>
          <w:sz w:val="28"/>
          <w:szCs w:val="28"/>
        </w:rPr>
      </w:pPr>
    </w:p>
    <w:p w14:paraId="512B138F" w14:textId="691204CD" w:rsidR="008229B7" w:rsidRDefault="006B4947" w:rsidP="007824B4">
      <w:pPr>
        <w:widowControl w:val="0"/>
        <w:ind w:right="720"/>
        <w:rPr>
          <w:rFonts w:eastAsia="Calibri"/>
        </w:rPr>
      </w:pPr>
      <w:r w:rsidRPr="006B4947">
        <w:rPr>
          <w:rFonts w:eastAsia="Calibri"/>
        </w:rPr>
        <w:t xml:space="preserve">The Department will provide a detailed program policy guide to each award recipient during the grant agreement execution process.  The policy guide will establish clear guidance for </w:t>
      </w:r>
      <w:r>
        <w:rPr>
          <w:rFonts w:eastAsia="Calibri"/>
        </w:rPr>
        <w:t xml:space="preserve">accepting applications and </w:t>
      </w:r>
      <w:r w:rsidRPr="006B4947">
        <w:rPr>
          <w:rFonts w:eastAsia="Calibri"/>
        </w:rPr>
        <w:t xml:space="preserve">evaluating household eligibility, </w:t>
      </w:r>
      <w:r>
        <w:rPr>
          <w:rFonts w:eastAsia="Calibri"/>
        </w:rPr>
        <w:t>prioritization of households, outreach requirements to community schools, participant data collection and reporting, financial management of the grant, recordkeeping</w:t>
      </w:r>
      <w:r w:rsidR="00C8708C">
        <w:rPr>
          <w:rFonts w:eastAsia="Calibri"/>
        </w:rPr>
        <w:t>, non-discrimination requirements, and accessibility and reasonable accommodation requirements for disability, language, and other common program barriers</w:t>
      </w:r>
      <w:r>
        <w:rPr>
          <w:rFonts w:eastAsia="Calibri"/>
        </w:rPr>
        <w:t>.</w:t>
      </w:r>
    </w:p>
    <w:p w14:paraId="14168E03" w14:textId="77777777" w:rsidR="006B4947" w:rsidRDefault="006B4947" w:rsidP="007824B4">
      <w:pPr>
        <w:widowControl w:val="0"/>
        <w:ind w:right="720"/>
        <w:rPr>
          <w:rFonts w:eastAsia="Calibri"/>
        </w:rPr>
      </w:pPr>
    </w:p>
    <w:p w14:paraId="440156DA" w14:textId="41F57DD3" w:rsidR="006B4947" w:rsidRDefault="006B4947" w:rsidP="007824B4">
      <w:pPr>
        <w:widowControl w:val="0"/>
        <w:ind w:right="720"/>
        <w:rPr>
          <w:rFonts w:eastAsia="Calibri"/>
        </w:rPr>
      </w:pPr>
      <w:r>
        <w:rPr>
          <w:rFonts w:eastAsia="Calibri"/>
        </w:rPr>
        <w:t>Applicants receiving awards may use grant funding for two primary activities:</w:t>
      </w:r>
    </w:p>
    <w:p w14:paraId="60E502C8" w14:textId="77777777" w:rsidR="00C8708C" w:rsidRDefault="00C8708C" w:rsidP="007824B4">
      <w:pPr>
        <w:widowControl w:val="0"/>
        <w:ind w:right="720"/>
        <w:rPr>
          <w:rFonts w:eastAsia="Calibri"/>
        </w:rPr>
      </w:pPr>
    </w:p>
    <w:p w14:paraId="5D15A541" w14:textId="4CA89F9A" w:rsidR="006B4947" w:rsidRDefault="006B4947" w:rsidP="006B4947">
      <w:pPr>
        <w:pStyle w:val="ListParagraph"/>
        <w:widowControl w:val="0"/>
        <w:numPr>
          <w:ilvl w:val="0"/>
          <w:numId w:val="21"/>
        </w:numPr>
        <w:ind w:right="720"/>
        <w:rPr>
          <w:rFonts w:eastAsia="Calibri"/>
        </w:rPr>
      </w:pPr>
      <w:r>
        <w:rPr>
          <w:rFonts w:eastAsia="Calibri"/>
        </w:rPr>
        <w:t xml:space="preserve">Provision of financial assistance to or for a household for one of the following eligible costs: </w:t>
      </w:r>
      <w:r w:rsidRPr="006B4947">
        <w:rPr>
          <w:rFonts w:eastAsia="Calibri"/>
        </w:rPr>
        <w:t xml:space="preserve">prospective rent (including security deposit), rental arrears, prospective utility assistance, utility arrears, relocation expenses, and fines or fees associated with rental or utility payments </w:t>
      </w:r>
      <w:r w:rsidRPr="006B4947">
        <w:rPr>
          <w:rFonts w:eastAsia="Calibri"/>
        </w:rPr>
        <w:lastRenderedPageBreak/>
        <w:t>(including late fees)</w:t>
      </w:r>
      <w:r>
        <w:rPr>
          <w:rFonts w:eastAsia="Calibri"/>
        </w:rPr>
        <w:t>; and</w:t>
      </w:r>
      <w:r w:rsidR="00C8708C">
        <w:rPr>
          <w:rFonts w:eastAsia="Calibri"/>
        </w:rPr>
        <w:br/>
      </w:r>
    </w:p>
    <w:p w14:paraId="5F87BD23" w14:textId="6C1B38CE" w:rsidR="006B4947" w:rsidRDefault="006B4947" w:rsidP="006B4947">
      <w:pPr>
        <w:pStyle w:val="ListParagraph"/>
        <w:widowControl w:val="0"/>
        <w:numPr>
          <w:ilvl w:val="0"/>
          <w:numId w:val="21"/>
        </w:numPr>
        <w:ind w:right="720"/>
        <w:rPr>
          <w:rFonts w:eastAsia="Calibri"/>
        </w:rPr>
      </w:pPr>
      <w:r>
        <w:rPr>
          <w:rFonts w:eastAsia="Calibri"/>
        </w:rPr>
        <w:t>Reasonable program administration expenses up to 10% of the total grant.  Administrative costs include typical program management and financial management expenses, as well as costs to conduct community outreach or marketing of the program in conjunction with community schools.</w:t>
      </w:r>
    </w:p>
    <w:p w14:paraId="71AD950D" w14:textId="77777777" w:rsidR="006B4947" w:rsidRDefault="006B4947" w:rsidP="006B4947">
      <w:pPr>
        <w:widowControl w:val="0"/>
        <w:ind w:right="720"/>
        <w:rPr>
          <w:rFonts w:eastAsia="Calibri"/>
        </w:rPr>
      </w:pPr>
    </w:p>
    <w:p w14:paraId="33FB5A61" w14:textId="4A5E9330" w:rsidR="006B4947" w:rsidRPr="006B4947" w:rsidRDefault="006B4947" w:rsidP="006B4947">
      <w:pPr>
        <w:widowControl w:val="0"/>
        <w:ind w:right="720"/>
        <w:rPr>
          <w:rFonts w:eastAsia="Calibri"/>
        </w:rPr>
      </w:pPr>
      <w:r>
        <w:rPr>
          <w:rFonts w:eastAsia="Calibri"/>
        </w:rPr>
        <w:t>Please note that case management or other types of supportive services are not eligible costs under the grant. A</w:t>
      </w:r>
      <w:r w:rsidRPr="007824B4">
        <w:rPr>
          <w:rFonts w:eastAsia="Calibri"/>
        </w:rPr>
        <w:t xml:space="preserve">pplicants that </w:t>
      </w:r>
      <w:proofErr w:type="gramStart"/>
      <w:r w:rsidRPr="007824B4">
        <w:rPr>
          <w:rFonts w:eastAsia="Calibri"/>
        </w:rPr>
        <w:t>are able to</w:t>
      </w:r>
      <w:proofErr w:type="gramEnd"/>
      <w:r w:rsidRPr="007824B4">
        <w:rPr>
          <w:rFonts w:eastAsia="Calibri"/>
        </w:rPr>
        <w:t xml:space="preserve"> demonstrate leverage and match funding, especially for administrative costs or supportive services costs, will be prioritized in the scoring and selection process to support development of holistic program models and services for households served.</w:t>
      </w:r>
    </w:p>
    <w:p w14:paraId="5EF65038" w14:textId="77777777" w:rsidR="005D4783" w:rsidRDefault="005D4783" w:rsidP="005D4783">
      <w:pPr>
        <w:rPr>
          <w:rFonts w:eastAsia="Calibri"/>
        </w:rPr>
      </w:pPr>
    </w:p>
    <w:p w14:paraId="60E9298A" w14:textId="77777777" w:rsidR="005D4783" w:rsidRDefault="005D4783" w:rsidP="005D4783">
      <w:pPr>
        <w:rPr>
          <w:rFonts w:eastAsia="Calibri"/>
        </w:rPr>
      </w:pPr>
    </w:p>
    <w:p w14:paraId="2A705694" w14:textId="77777777" w:rsidR="005D4783" w:rsidRPr="003F2315" w:rsidRDefault="005D4783" w:rsidP="00BC4F8B">
      <w:pPr>
        <w:pStyle w:val="Heading2"/>
      </w:pPr>
      <w:bookmarkStart w:id="15" w:name="_Toc194486644"/>
      <w:r>
        <w:t>Eligible Applicants</w:t>
      </w:r>
      <w:bookmarkEnd w:id="15"/>
    </w:p>
    <w:p w14:paraId="32B62443" w14:textId="77777777" w:rsidR="005D4783" w:rsidRDefault="005D4783" w:rsidP="005D4783">
      <w:pPr>
        <w:ind w:right="720"/>
        <w:rPr>
          <w:rFonts w:eastAsia="Calibri"/>
        </w:rPr>
      </w:pPr>
    </w:p>
    <w:p w14:paraId="1099F689" w14:textId="77777777" w:rsidR="005D4783" w:rsidRDefault="005D4783" w:rsidP="005D4783">
      <w:pPr>
        <w:ind w:right="720"/>
        <w:rPr>
          <w:rFonts w:eastAsia="Calibri"/>
        </w:rPr>
      </w:pPr>
      <w:r>
        <w:rPr>
          <w:rFonts w:eastAsia="Calibri"/>
        </w:rPr>
        <w:t xml:space="preserve">Organizations must be a nonprofit, local government agency, or </w:t>
      </w:r>
      <w:proofErr w:type="spellStart"/>
      <w:r>
        <w:rPr>
          <w:rFonts w:eastAsia="Calibri"/>
        </w:rPr>
        <w:t>quasi public</w:t>
      </w:r>
      <w:proofErr w:type="spellEnd"/>
      <w:r>
        <w:rPr>
          <w:rFonts w:eastAsia="Calibri"/>
        </w:rPr>
        <w:t>-private organization to be eligible to apply for program funds.  Applicants must also meet the following minimum criteria:</w:t>
      </w:r>
    </w:p>
    <w:p w14:paraId="7D939139" w14:textId="77777777" w:rsidR="005D4783" w:rsidRDefault="005D4783" w:rsidP="005D4783">
      <w:pPr>
        <w:ind w:right="720"/>
        <w:rPr>
          <w:rFonts w:eastAsia="Calibri"/>
        </w:rPr>
      </w:pPr>
    </w:p>
    <w:p w14:paraId="21374566" w14:textId="77777777" w:rsidR="005D4783" w:rsidRDefault="005D4783" w:rsidP="005D4783">
      <w:pPr>
        <w:pStyle w:val="ListParagraph"/>
        <w:numPr>
          <w:ilvl w:val="0"/>
          <w:numId w:val="18"/>
        </w:numPr>
        <w:ind w:right="720"/>
        <w:rPr>
          <w:rFonts w:eastAsia="Calibri"/>
        </w:rPr>
      </w:pPr>
      <w:r>
        <w:rPr>
          <w:rFonts w:eastAsia="Calibri"/>
        </w:rPr>
        <w:t>In Good Standing with the Maryland Department of Assessments and Taxation</w:t>
      </w:r>
    </w:p>
    <w:p w14:paraId="01B4BAE9" w14:textId="19A4A242" w:rsidR="008229B7" w:rsidRPr="005D4783" w:rsidRDefault="005D4783" w:rsidP="005D4783">
      <w:pPr>
        <w:pStyle w:val="ListParagraph"/>
        <w:numPr>
          <w:ilvl w:val="0"/>
          <w:numId w:val="18"/>
        </w:numPr>
        <w:ind w:right="720"/>
        <w:rPr>
          <w:rFonts w:eastAsia="Calibri"/>
        </w:rPr>
      </w:pPr>
      <w:r>
        <w:rPr>
          <w:rFonts w:eastAsia="Calibri"/>
        </w:rPr>
        <w:t>Have an active and compliant charity registration status with the Maryland Secretary of State (nonprofit or quasi only)</w:t>
      </w:r>
      <w:r w:rsidR="008229B7" w:rsidRPr="005D4783">
        <w:rPr>
          <w:rFonts w:eastAsia="Calibri"/>
        </w:rPr>
        <w:br w:type="page"/>
      </w:r>
    </w:p>
    <w:p w14:paraId="3117657F" w14:textId="41715EF8" w:rsidR="008229B7" w:rsidRDefault="00C8708C" w:rsidP="00BC4F8B">
      <w:pPr>
        <w:pStyle w:val="Heading1"/>
      </w:pPr>
      <w:bookmarkStart w:id="16" w:name="_Toc194486645"/>
      <w:r>
        <w:lastRenderedPageBreak/>
        <w:t xml:space="preserve">Application </w:t>
      </w:r>
      <w:r w:rsidR="008229B7">
        <w:t>Submission Guidelines</w:t>
      </w:r>
      <w:bookmarkEnd w:id="16"/>
    </w:p>
    <w:p w14:paraId="6F307578" w14:textId="77777777" w:rsidR="00375284" w:rsidRDefault="00375284" w:rsidP="001D4231">
      <w:pPr>
        <w:ind w:right="720"/>
        <w:rPr>
          <w:rFonts w:eastAsia="Calibri"/>
        </w:rPr>
      </w:pPr>
    </w:p>
    <w:p w14:paraId="297B735B" w14:textId="77777777" w:rsidR="001D2190" w:rsidRPr="00C8708C" w:rsidRDefault="00000000" w:rsidP="00BC4F8B">
      <w:pPr>
        <w:pStyle w:val="Heading2"/>
      </w:pPr>
      <w:bookmarkStart w:id="17" w:name="_Toc194486646"/>
      <w:r w:rsidRPr="00C8708C">
        <w:t>Key Dates</w:t>
      </w:r>
      <w:bookmarkEnd w:id="17"/>
    </w:p>
    <w:p w14:paraId="00052B8D" w14:textId="77777777" w:rsidR="001D2190" w:rsidRDefault="001D2190" w:rsidP="001D4231">
      <w:pPr>
        <w:ind w:right="720"/>
        <w:rPr>
          <w:rFonts w:eastAsia="Calibri" w:cs="Calibri"/>
          <w:szCs w:val="22"/>
        </w:rPr>
      </w:pPr>
    </w:p>
    <w:p w14:paraId="61646A41" w14:textId="2F62835A" w:rsidR="001D2190" w:rsidRDefault="00C8708C" w:rsidP="001D4231">
      <w:pPr>
        <w:ind w:left="2160" w:right="720" w:hanging="2160"/>
        <w:rPr>
          <w:rFonts w:eastAsia="Calibri" w:cs="Calibri"/>
          <w:color w:val="000000"/>
          <w:szCs w:val="22"/>
        </w:rPr>
      </w:pPr>
      <w:r>
        <w:rPr>
          <w:rFonts w:eastAsia="Calibri" w:cs="Calibri"/>
          <w:b/>
          <w:szCs w:val="22"/>
        </w:rPr>
        <w:t>April 3</w:t>
      </w:r>
      <w:r w:rsidR="00000000">
        <w:rPr>
          <w:rFonts w:eastAsia="Calibri" w:cs="Calibri"/>
          <w:b/>
          <w:szCs w:val="22"/>
        </w:rPr>
        <w:t xml:space="preserve">, </w:t>
      </w:r>
      <w:proofErr w:type="gramStart"/>
      <w:r w:rsidR="00000000">
        <w:rPr>
          <w:rFonts w:eastAsia="Calibri" w:cs="Calibri"/>
          <w:b/>
          <w:szCs w:val="22"/>
        </w:rPr>
        <w:t>2025</w:t>
      </w:r>
      <w:proofErr w:type="gramEnd"/>
      <w:r w:rsidR="00000000">
        <w:rPr>
          <w:rFonts w:eastAsia="Calibri" w:cs="Calibri"/>
          <w:color w:val="000000"/>
          <w:szCs w:val="22"/>
        </w:rPr>
        <w:tab/>
      </w:r>
      <w:r>
        <w:rPr>
          <w:rFonts w:eastAsia="Calibri" w:cs="Calibri"/>
          <w:color w:val="000000"/>
          <w:szCs w:val="22"/>
        </w:rPr>
        <w:t>Request for applications published</w:t>
      </w:r>
    </w:p>
    <w:p w14:paraId="644D3BFE" w14:textId="77777777" w:rsidR="001D2190" w:rsidRDefault="001D2190" w:rsidP="001D4231">
      <w:pPr>
        <w:ind w:left="2160" w:right="720" w:hanging="2160"/>
        <w:rPr>
          <w:rFonts w:eastAsia="Calibri" w:cs="Calibri"/>
          <w:color w:val="000000"/>
          <w:szCs w:val="22"/>
        </w:rPr>
      </w:pPr>
    </w:p>
    <w:p w14:paraId="02037B0F" w14:textId="777924E0" w:rsidR="001D2190" w:rsidRDefault="00C8708C" w:rsidP="001D4231">
      <w:pPr>
        <w:ind w:left="2160" w:right="720" w:hanging="2160"/>
        <w:rPr>
          <w:rFonts w:eastAsia="Calibri" w:cs="Calibri"/>
          <w:color w:val="000000"/>
          <w:szCs w:val="22"/>
        </w:rPr>
      </w:pPr>
      <w:r>
        <w:rPr>
          <w:rFonts w:eastAsia="Calibri" w:cs="Calibri"/>
          <w:b/>
          <w:szCs w:val="22"/>
        </w:rPr>
        <w:t>April 9</w:t>
      </w:r>
      <w:r w:rsidR="00000000">
        <w:rPr>
          <w:rFonts w:eastAsia="Calibri" w:cs="Calibri"/>
          <w:b/>
          <w:szCs w:val="22"/>
        </w:rPr>
        <w:t xml:space="preserve">, </w:t>
      </w:r>
      <w:proofErr w:type="gramStart"/>
      <w:r w:rsidR="00000000">
        <w:rPr>
          <w:rFonts w:eastAsia="Calibri" w:cs="Calibri"/>
          <w:b/>
          <w:szCs w:val="22"/>
        </w:rPr>
        <w:t>2025</w:t>
      </w:r>
      <w:proofErr w:type="gramEnd"/>
      <w:r w:rsidR="00000000">
        <w:rPr>
          <w:rFonts w:eastAsia="Calibri" w:cs="Calibri"/>
          <w:b/>
          <w:color w:val="000000"/>
          <w:szCs w:val="22"/>
        </w:rPr>
        <w:tab/>
      </w:r>
      <w:r w:rsidRPr="00C8708C">
        <w:rPr>
          <w:rFonts w:eastAsia="Calibri" w:cs="Calibri"/>
          <w:color w:val="000000"/>
          <w:szCs w:val="22"/>
        </w:rPr>
        <w:t>Applicant i</w:t>
      </w:r>
      <w:r>
        <w:rPr>
          <w:rFonts w:eastAsia="Calibri" w:cs="Calibri"/>
          <w:color w:val="000000"/>
          <w:szCs w:val="22"/>
        </w:rPr>
        <w:t xml:space="preserve">nformation </w:t>
      </w:r>
      <w:r w:rsidR="00000000">
        <w:rPr>
          <w:rFonts w:eastAsia="Calibri" w:cs="Calibri"/>
          <w:color w:val="000000"/>
          <w:szCs w:val="22"/>
        </w:rPr>
        <w:t xml:space="preserve">session from </w:t>
      </w:r>
      <w:r>
        <w:rPr>
          <w:rFonts w:eastAsia="Calibri" w:cs="Calibri"/>
          <w:color w:val="000000"/>
          <w:szCs w:val="22"/>
        </w:rPr>
        <w:t>12-1pm</w:t>
      </w:r>
      <w:r w:rsidR="00000000">
        <w:rPr>
          <w:rFonts w:eastAsia="Calibri" w:cs="Calibri"/>
          <w:color w:val="000000"/>
          <w:szCs w:val="22"/>
        </w:rPr>
        <w:t xml:space="preserve"> via </w:t>
      </w:r>
      <w:r>
        <w:rPr>
          <w:rFonts w:eastAsia="Calibri" w:cs="Calibri"/>
          <w:szCs w:val="22"/>
        </w:rPr>
        <w:t xml:space="preserve">zoom – </w:t>
      </w:r>
      <w:hyperlink r:id="rId18" w:history="1">
        <w:r w:rsidRPr="00C8708C">
          <w:rPr>
            <w:rStyle w:val="Hyperlink"/>
            <w:rFonts w:eastAsia="Calibri" w:cs="Calibri"/>
            <w:szCs w:val="22"/>
          </w:rPr>
          <w:t>Registration Link</w:t>
        </w:r>
      </w:hyperlink>
    </w:p>
    <w:p w14:paraId="5A94A49F" w14:textId="77777777" w:rsidR="001D2190" w:rsidRDefault="001D2190" w:rsidP="001D4231">
      <w:pPr>
        <w:ind w:left="2160" w:right="720" w:hanging="2160"/>
        <w:rPr>
          <w:rFonts w:eastAsia="Calibri" w:cs="Calibri"/>
          <w:b/>
          <w:color w:val="000000"/>
          <w:szCs w:val="22"/>
        </w:rPr>
      </w:pPr>
    </w:p>
    <w:p w14:paraId="137C4E1F" w14:textId="35C72FE1" w:rsidR="001D2190" w:rsidRDefault="00C8708C" w:rsidP="001D4231">
      <w:pPr>
        <w:ind w:left="2160" w:right="720" w:hanging="2160"/>
        <w:rPr>
          <w:rFonts w:eastAsia="Calibri" w:cs="Calibri"/>
          <w:b/>
          <w:color w:val="000000"/>
          <w:szCs w:val="22"/>
        </w:rPr>
      </w:pPr>
      <w:r>
        <w:rPr>
          <w:rFonts w:eastAsia="Calibri" w:cs="Calibri"/>
          <w:b/>
          <w:szCs w:val="22"/>
        </w:rPr>
        <w:t>May 1</w:t>
      </w:r>
      <w:r w:rsidR="00000000">
        <w:rPr>
          <w:rFonts w:eastAsia="Calibri" w:cs="Calibri"/>
          <w:b/>
          <w:szCs w:val="22"/>
        </w:rPr>
        <w:t xml:space="preserve">, </w:t>
      </w:r>
      <w:proofErr w:type="gramStart"/>
      <w:r w:rsidR="00000000">
        <w:rPr>
          <w:rFonts w:eastAsia="Calibri" w:cs="Calibri"/>
          <w:b/>
          <w:szCs w:val="22"/>
        </w:rPr>
        <w:t>2025</w:t>
      </w:r>
      <w:proofErr w:type="gramEnd"/>
      <w:r w:rsidR="00000000">
        <w:rPr>
          <w:rFonts w:eastAsia="Calibri" w:cs="Calibri"/>
          <w:b/>
          <w:szCs w:val="22"/>
        </w:rPr>
        <w:tab/>
      </w:r>
      <w:r>
        <w:rPr>
          <w:rFonts w:eastAsia="Calibri" w:cs="Calibri"/>
          <w:szCs w:val="22"/>
        </w:rPr>
        <w:t>Application submission deadline – all application packages due no later than 4pm</w:t>
      </w:r>
      <w:r w:rsidR="00000000">
        <w:rPr>
          <w:rFonts w:eastAsia="Calibri" w:cs="Calibri"/>
          <w:szCs w:val="22"/>
        </w:rPr>
        <w:t xml:space="preserve"> </w:t>
      </w:r>
      <w:r w:rsidRPr="00C8708C">
        <w:rPr>
          <w:rFonts w:eastAsia="Calibri" w:cs="Calibri"/>
          <w:bCs/>
          <w:color w:val="000000"/>
          <w:szCs w:val="22"/>
        </w:rPr>
        <w:t xml:space="preserve">to </w:t>
      </w:r>
      <w:hyperlink r:id="rId19" w:history="1">
        <w:r w:rsidRPr="001E23FA">
          <w:rPr>
            <w:rStyle w:val="Hyperlink"/>
            <w:rFonts w:eastAsia="Calibri" w:cs="Calibri"/>
            <w:bCs/>
            <w:szCs w:val="22"/>
          </w:rPr>
          <w:t>homelessness.dhcd@maryland.gov</w:t>
        </w:r>
      </w:hyperlink>
      <w:r>
        <w:rPr>
          <w:rFonts w:eastAsia="Calibri" w:cs="Calibri"/>
          <w:bCs/>
          <w:color w:val="000000"/>
          <w:szCs w:val="22"/>
        </w:rPr>
        <w:t>.  Mailed application materials will not be accepted.</w:t>
      </w:r>
    </w:p>
    <w:p w14:paraId="22CDA406" w14:textId="77777777" w:rsidR="001D2190" w:rsidRDefault="001D2190" w:rsidP="001D4231">
      <w:pPr>
        <w:ind w:left="2160" w:right="720" w:hanging="2160"/>
        <w:rPr>
          <w:rFonts w:eastAsia="Calibri" w:cs="Calibri"/>
          <w:szCs w:val="22"/>
        </w:rPr>
      </w:pPr>
    </w:p>
    <w:p w14:paraId="3EDB804C" w14:textId="72A0F7C7" w:rsidR="001D2190" w:rsidRDefault="00C8708C" w:rsidP="001D4231">
      <w:pPr>
        <w:ind w:left="2160" w:right="720" w:hanging="2160"/>
        <w:rPr>
          <w:rFonts w:eastAsia="Calibri" w:cs="Calibri"/>
          <w:color w:val="000000"/>
          <w:szCs w:val="22"/>
        </w:rPr>
      </w:pPr>
      <w:r>
        <w:rPr>
          <w:rFonts w:eastAsia="Calibri" w:cs="Calibri"/>
          <w:b/>
          <w:color w:val="000000"/>
          <w:szCs w:val="22"/>
        </w:rPr>
        <w:t>Mid-May</w:t>
      </w:r>
      <w:r w:rsidR="00000000">
        <w:rPr>
          <w:rFonts w:eastAsia="Calibri" w:cs="Calibri"/>
          <w:b/>
          <w:color w:val="000000"/>
          <w:szCs w:val="22"/>
        </w:rPr>
        <w:t xml:space="preserve"> 202</w:t>
      </w:r>
      <w:r w:rsidR="00000000">
        <w:rPr>
          <w:rFonts w:eastAsia="Calibri" w:cs="Calibri"/>
          <w:b/>
          <w:szCs w:val="22"/>
        </w:rPr>
        <w:t>5</w:t>
      </w:r>
      <w:r w:rsidR="00000000">
        <w:rPr>
          <w:rFonts w:eastAsia="Calibri" w:cs="Calibri"/>
          <w:b/>
          <w:color w:val="000000"/>
          <w:szCs w:val="22"/>
        </w:rPr>
        <w:t xml:space="preserve"> </w:t>
      </w:r>
      <w:r w:rsidR="00000000">
        <w:rPr>
          <w:rFonts w:eastAsia="Calibri" w:cs="Calibri"/>
          <w:b/>
          <w:color w:val="000000"/>
          <w:szCs w:val="22"/>
        </w:rPr>
        <w:tab/>
      </w:r>
      <w:r w:rsidR="00000000">
        <w:rPr>
          <w:rFonts w:eastAsia="Calibri" w:cs="Calibri"/>
          <w:color w:val="000000"/>
          <w:szCs w:val="22"/>
        </w:rPr>
        <w:t>Award notifications and grant agreements issued</w:t>
      </w:r>
    </w:p>
    <w:p w14:paraId="05D5B450" w14:textId="77777777" w:rsidR="001D2190" w:rsidRDefault="001D2190" w:rsidP="001D4231">
      <w:pPr>
        <w:ind w:left="2160" w:right="720" w:hanging="2160"/>
        <w:rPr>
          <w:rFonts w:eastAsia="Calibri" w:cs="Calibri"/>
          <w:color w:val="000000"/>
          <w:szCs w:val="22"/>
        </w:rPr>
      </w:pPr>
    </w:p>
    <w:p w14:paraId="72730639" w14:textId="3EE8179F" w:rsidR="001D2190" w:rsidRDefault="00000000" w:rsidP="001D4231">
      <w:pPr>
        <w:ind w:left="2160" w:right="720" w:hanging="2160"/>
        <w:rPr>
          <w:rFonts w:eastAsia="Calibri" w:cs="Calibri"/>
          <w:color w:val="000000"/>
          <w:szCs w:val="22"/>
        </w:rPr>
      </w:pPr>
      <w:r>
        <w:rPr>
          <w:rFonts w:eastAsia="Calibri" w:cs="Calibri"/>
          <w:b/>
          <w:color w:val="000000"/>
          <w:szCs w:val="22"/>
        </w:rPr>
        <w:t xml:space="preserve">July 1, </w:t>
      </w:r>
      <w:proofErr w:type="gramStart"/>
      <w:r>
        <w:rPr>
          <w:rFonts w:eastAsia="Calibri" w:cs="Calibri"/>
          <w:b/>
          <w:color w:val="000000"/>
          <w:szCs w:val="22"/>
        </w:rPr>
        <w:t>202</w:t>
      </w:r>
      <w:r>
        <w:rPr>
          <w:rFonts w:eastAsia="Calibri" w:cs="Calibri"/>
          <w:b/>
          <w:szCs w:val="22"/>
        </w:rPr>
        <w:t>5</w:t>
      </w:r>
      <w:proofErr w:type="gramEnd"/>
      <w:r>
        <w:rPr>
          <w:rFonts w:eastAsia="Calibri" w:cs="Calibri"/>
          <w:color w:val="000000"/>
          <w:szCs w:val="22"/>
        </w:rPr>
        <w:t xml:space="preserve"> </w:t>
      </w:r>
      <w:r>
        <w:rPr>
          <w:rFonts w:eastAsia="Calibri" w:cs="Calibri"/>
          <w:color w:val="000000"/>
          <w:szCs w:val="22"/>
        </w:rPr>
        <w:tab/>
        <w:t xml:space="preserve">Grant </w:t>
      </w:r>
      <w:r w:rsidR="00C8708C">
        <w:rPr>
          <w:rFonts w:eastAsia="Calibri" w:cs="Calibri"/>
          <w:color w:val="000000"/>
          <w:szCs w:val="22"/>
        </w:rPr>
        <w:t xml:space="preserve">performance </w:t>
      </w:r>
      <w:r>
        <w:rPr>
          <w:rFonts w:eastAsia="Calibri" w:cs="Calibri"/>
          <w:color w:val="000000"/>
          <w:szCs w:val="22"/>
        </w:rPr>
        <w:t xml:space="preserve">period begins </w:t>
      </w:r>
      <w:r w:rsidR="00C8708C">
        <w:rPr>
          <w:rFonts w:eastAsia="Calibri" w:cs="Calibri"/>
          <w:color w:val="000000"/>
          <w:szCs w:val="22"/>
        </w:rPr>
        <w:t>(pre-award costs may be requested and approved on a case-by-case basis)</w:t>
      </w:r>
    </w:p>
    <w:p w14:paraId="41C2BC82" w14:textId="77777777" w:rsidR="001D2190" w:rsidRDefault="001D2190" w:rsidP="001D4231">
      <w:pPr>
        <w:ind w:left="2160" w:right="720" w:hanging="2160"/>
        <w:rPr>
          <w:rFonts w:eastAsia="Calibri" w:cs="Calibri"/>
          <w:szCs w:val="22"/>
        </w:rPr>
      </w:pPr>
    </w:p>
    <w:p w14:paraId="66C68E2E" w14:textId="77777777" w:rsidR="001D2190" w:rsidRDefault="001D2190" w:rsidP="001D4231">
      <w:pPr>
        <w:ind w:right="720"/>
        <w:rPr>
          <w:rFonts w:eastAsia="Calibri" w:cs="Calibri"/>
          <w:szCs w:val="22"/>
        </w:rPr>
      </w:pPr>
    </w:p>
    <w:p w14:paraId="7CEAE97F" w14:textId="6E60FE42" w:rsidR="001D2190" w:rsidRPr="001D4231" w:rsidRDefault="00000000" w:rsidP="00BC4F8B">
      <w:pPr>
        <w:pStyle w:val="Heading2"/>
      </w:pPr>
      <w:bookmarkStart w:id="18" w:name="_Toc194486647"/>
      <w:r w:rsidRPr="001D4231">
        <w:t xml:space="preserve">Application </w:t>
      </w:r>
      <w:r w:rsidR="001D4231">
        <w:t xml:space="preserve">Package Requirements &amp; </w:t>
      </w:r>
      <w:r w:rsidRPr="001D4231">
        <w:t>Checklist</w:t>
      </w:r>
      <w:bookmarkEnd w:id="18"/>
    </w:p>
    <w:p w14:paraId="2895B534" w14:textId="77777777" w:rsidR="001D4231" w:rsidRDefault="001D4231" w:rsidP="001D4231">
      <w:pPr>
        <w:ind w:right="720"/>
        <w:rPr>
          <w:rFonts w:eastAsia="Calibri" w:cs="Calibri"/>
          <w:szCs w:val="22"/>
        </w:rPr>
      </w:pPr>
    </w:p>
    <w:p w14:paraId="1CD37BF3" w14:textId="2E0D3E8E" w:rsidR="001D4231" w:rsidRDefault="001D4231" w:rsidP="001D4231">
      <w:pPr>
        <w:numPr>
          <w:ilvl w:val="0"/>
          <w:numId w:val="8"/>
        </w:numPr>
        <w:pBdr>
          <w:top w:val="nil"/>
          <w:left w:val="nil"/>
          <w:bottom w:val="nil"/>
          <w:right w:val="nil"/>
          <w:between w:val="nil"/>
        </w:pBdr>
        <w:ind w:right="720"/>
        <w:rPr>
          <w:rFonts w:eastAsia="Calibri" w:cs="Calibri"/>
          <w:b/>
          <w:color w:val="000000"/>
          <w:szCs w:val="22"/>
        </w:rPr>
      </w:pPr>
      <w:r>
        <w:rPr>
          <w:rFonts w:eastAsia="Calibri" w:cs="Calibri"/>
          <w:b/>
          <w:color w:val="000000"/>
          <w:szCs w:val="22"/>
        </w:rPr>
        <w:t>Application Narrative</w:t>
      </w:r>
      <w:r w:rsidR="00F57614">
        <w:rPr>
          <w:rFonts w:eastAsia="Calibri" w:cs="Calibri"/>
          <w:b/>
          <w:color w:val="000000"/>
          <w:szCs w:val="22"/>
        </w:rPr>
        <w:t xml:space="preserve"> (submit in Word format)</w:t>
      </w:r>
      <w:r>
        <w:rPr>
          <w:rFonts w:eastAsia="Calibri" w:cs="Calibri"/>
          <w:b/>
          <w:color w:val="000000"/>
          <w:szCs w:val="22"/>
        </w:rPr>
        <w:br/>
      </w:r>
    </w:p>
    <w:p w14:paraId="2AABBBFF" w14:textId="722FF0A0" w:rsidR="001D4231" w:rsidRDefault="001D4231" w:rsidP="001D4231">
      <w:pPr>
        <w:numPr>
          <w:ilvl w:val="0"/>
          <w:numId w:val="8"/>
        </w:numPr>
        <w:pBdr>
          <w:top w:val="nil"/>
          <w:left w:val="nil"/>
          <w:bottom w:val="nil"/>
          <w:right w:val="nil"/>
          <w:between w:val="nil"/>
        </w:pBdr>
        <w:ind w:right="720"/>
        <w:rPr>
          <w:rFonts w:eastAsia="Calibri" w:cs="Calibri"/>
          <w:b/>
          <w:color w:val="000000"/>
          <w:szCs w:val="22"/>
        </w:rPr>
      </w:pPr>
      <w:r>
        <w:rPr>
          <w:rFonts w:eastAsia="Calibri" w:cs="Calibri"/>
          <w:b/>
          <w:color w:val="000000"/>
          <w:szCs w:val="22"/>
        </w:rPr>
        <w:t>Project Budget Workbook</w:t>
      </w:r>
      <w:r w:rsidR="00F57614">
        <w:rPr>
          <w:rFonts w:eastAsia="Calibri" w:cs="Calibri"/>
          <w:b/>
          <w:color w:val="000000"/>
          <w:szCs w:val="22"/>
        </w:rPr>
        <w:t xml:space="preserve"> (submit in Excel format)</w:t>
      </w:r>
      <w:r>
        <w:rPr>
          <w:rFonts w:eastAsia="Calibri" w:cs="Calibri"/>
          <w:b/>
          <w:color w:val="000000"/>
          <w:szCs w:val="22"/>
        </w:rPr>
        <w:br/>
      </w:r>
    </w:p>
    <w:p w14:paraId="0E156EF1" w14:textId="7DD70F08" w:rsidR="001D2190" w:rsidRDefault="001D4231" w:rsidP="001D4231">
      <w:pPr>
        <w:numPr>
          <w:ilvl w:val="0"/>
          <w:numId w:val="8"/>
        </w:numPr>
        <w:pBdr>
          <w:top w:val="nil"/>
          <w:left w:val="nil"/>
          <w:bottom w:val="nil"/>
          <w:right w:val="nil"/>
          <w:between w:val="nil"/>
        </w:pBdr>
        <w:ind w:right="720"/>
        <w:rPr>
          <w:rFonts w:eastAsia="Calibri" w:cs="Calibri"/>
          <w:b/>
          <w:color w:val="000000"/>
          <w:szCs w:val="22"/>
        </w:rPr>
      </w:pPr>
      <w:r>
        <w:rPr>
          <w:rFonts w:eastAsia="Calibri" w:cs="Calibri"/>
          <w:b/>
          <w:color w:val="000000"/>
          <w:szCs w:val="22"/>
        </w:rPr>
        <w:t>Supporting Attachments</w:t>
      </w:r>
      <w:r w:rsidR="00F57614">
        <w:rPr>
          <w:rFonts w:eastAsia="Calibri" w:cs="Calibri"/>
          <w:b/>
          <w:color w:val="000000"/>
          <w:szCs w:val="22"/>
        </w:rPr>
        <w:t xml:space="preserve"> (submit in PDF format as separate documents/attachments)</w:t>
      </w:r>
    </w:p>
    <w:p w14:paraId="674DD556" w14:textId="15C52BE0" w:rsidR="001D2190" w:rsidRDefault="00000000"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 xml:space="preserve">W-9 with address and EIN that matches your </w:t>
      </w:r>
      <w:hyperlink r:id="rId20">
        <w:r>
          <w:rPr>
            <w:rFonts w:eastAsia="Calibri" w:cs="Calibri"/>
            <w:color w:val="0563C1"/>
            <w:szCs w:val="22"/>
            <w:u w:val="single"/>
          </w:rPr>
          <w:t>state vendor registration</w:t>
        </w:r>
      </w:hyperlink>
      <w:r>
        <w:rPr>
          <w:rFonts w:eastAsia="Calibri" w:cs="Calibri"/>
          <w:color w:val="000000"/>
          <w:szCs w:val="22"/>
        </w:rPr>
        <w:t xml:space="preserve"> </w:t>
      </w:r>
    </w:p>
    <w:p w14:paraId="2FFE3084" w14:textId="034F62B9" w:rsidR="001D2190" w:rsidRDefault="00000000"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Agency Organizational Char</w:t>
      </w:r>
      <w:r w:rsidR="001D4231">
        <w:rPr>
          <w:rFonts w:eastAsia="Calibri" w:cs="Calibri"/>
          <w:color w:val="000000"/>
          <w:szCs w:val="22"/>
        </w:rPr>
        <w:t>t</w:t>
      </w:r>
    </w:p>
    <w:p w14:paraId="4597FD7D" w14:textId="22F385A0" w:rsidR="001D2190" w:rsidRDefault="00000000"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 xml:space="preserve">Most Recent Single Audit or Independent Financial Audit </w:t>
      </w:r>
    </w:p>
    <w:p w14:paraId="72E46D76" w14:textId="196CF53F" w:rsidR="001D2190" w:rsidRDefault="00000000"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Articles of Incorporation and Bylaws</w:t>
      </w:r>
      <w:r w:rsidR="001D4231">
        <w:rPr>
          <w:rFonts w:eastAsia="Calibri" w:cs="Calibri"/>
          <w:color w:val="000000"/>
          <w:szCs w:val="22"/>
        </w:rPr>
        <w:t xml:space="preserve"> (nonprofits only)</w:t>
      </w:r>
    </w:p>
    <w:p w14:paraId="40484BE4" w14:textId="274AB1E7" w:rsidR="001D2190" w:rsidRDefault="00000000"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Federal Tax Exemption Determination Letter</w:t>
      </w:r>
      <w:r w:rsidR="001D4231">
        <w:rPr>
          <w:rFonts w:eastAsia="Calibri" w:cs="Calibri"/>
          <w:color w:val="000000"/>
          <w:szCs w:val="22"/>
        </w:rPr>
        <w:t xml:space="preserve"> </w:t>
      </w:r>
      <w:r w:rsidR="001D4231">
        <w:rPr>
          <w:rFonts w:eastAsia="Calibri" w:cs="Calibri"/>
          <w:color w:val="000000"/>
          <w:szCs w:val="22"/>
        </w:rPr>
        <w:t>(nonprofits only)</w:t>
      </w:r>
    </w:p>
    <w:p w14:paraId="309445C4" w14:textId="101CE96D" w:rsidR="001D2190" w:rsidRDefault="00000000"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 xml:space="preserve">Certificate of Good Standing from </w:t>
      </w:r>
      <w:hyperlink r:id="rId21">
        <w:r>
          <w:rPr>
            <w:rFonts w:eastAsia="Calibri" w:cs="Calibri"/>
            <w:color w:val="0563C1"/>
            <w:szCs w:val="22"/>
            <w:u w:val="single"/>
          </w:rPr>
          <w:t>Maryland Department of Assessments and Taxation</w:t>
        </w:r>
      </w:hyperlink>
      <w:r w:rsidR="001D4231">
        <w:t xml:space="preserve"> </w:t>
      </w:r>
      <w:r w:rsidR="001D4231">
        <w:rPr>
          <w:rFonts w:eastAsia="Calibri" w:cs="Calibri"/>
          <w:color w:val="000000"/>
          <w:szCs w:val="22"/>
        </w:rPr>
        <w:t>(nonprofits only)</w:t>
      </w:r>
    </w:p>
    <w:p w14:paraId="4345452C" w14:textId="0D8BE163" w:rsidR="001D2190" w:rsidRDefault="00000000"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 xml:space="preserve">Copy of Charity Registration Status from </w:t>
      </w:r>
      <w:hyperlink r:id="rId22">
        <w:r>
          <w:rPr>
            <w:rFonts w:eastAsia="Calibri" w:cs="Calibri"/>
            <w:color w:val="0563C1"/>
            <w:szCs w:val="22"/>
            <w:u w:val="single"/>
          </w:rPr>
          <w:t>Maryland Secretary of State website</w:t>
        </w:r>
      </w:hyperlink>
      <w:r>
        <w:rPr>
          <w:rFonts w:eastAsia="Calibri" w:cs="Calibri"/>
          <w:color w:val="000000"/>
          <w:szCs w:val="22"/>
        </w:rPr>
        <w:t xml:space="preserve"> </w:t>
      </w:r>
      <w:r w:rsidR="001D4231">
        <w:rPr>
          <w:rFonts w:eastAsia="Calibri" w:cs="Calibri"/>
          <w:color w:val="000000"/>
          <w:szCs w:val="22"/>
        </w:rPr>
        <w:t>(nonprofits only)</w:t>
      </w:r>
    </w:p>
    <w:p w14:paraId="537B8213" w14:textId="530BBBB6" w:rsidR="001D2190" w:rsidRDefault="00000000"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List of Board of Directors</w:t>
      </w:r>
      <w:r w:rsidR="001D4231">
        <w:rPr>
          <w:rFonts w:eastAsia="Calibri" w:cs="Calibri"/>
          <w:color w:val="000000"/>
          <w:szCs w:val="22"/>
        </w:rPr>
        <w:t xml:space="preserve"> </w:t>
      </w:r>
      <w:r w:rsidR="001D4231">
        <w:rPr>
          <w:rFonts w:eastAsia="Calibri" w:cs="Calibri"/>
          <w:color w:val="000000"/>
          <w:szCs w:val="22"/>
        </w:rPr>
        <w:t>(nonprofits only)</w:t>
      </w:r>
    </w:p>
    <w:p w14:paraId="565CC2FA" w14:textId="354731FF" w:rsidR="001D4231" w:rsidRDefault="001D4231" w:rsidP="001D4231">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Leverage and match documentation (if applicable)</w:t>
      </w:r>
    </w:p>
    <w:p w14:paraId="2906D68B" w14:textId="59BCF85E" w:rsidR="00D846D4" w:rsidRPr="00D846D4" w:rsidRDefault="00D846D4" w:rsidP="00D846D4">
      <w:pPr>
        <w:numPr>
          <w:ilvl w:val="1"/>
          <w:numId w:val="9"/>
        </w:numPr>
        <w:pBdr>
          <w:top w:val="nil"/>
          <w:left w:val="nil"/>
          <w:bottom w:val="nil"/>
          <w:right w:val="nil"/>
          <w:between w:val="nil"/>
        </w:pBdr>
        <w:ind w:right="720"/>
        <w:rPr>
          <w:rFonts w:eastAsia="Calibri" w:cs="Calibri"/>
          <w:color w:val="000000"/>
          <w:szCs w:val="22"/>
        </w:rPr>
      </w:pPr>
      <w:r>
        <w:rPr>
          <w:rFonts w:eastAsia="Calibri" w:cs="Calibri"/>
          <w:color w:val="000000"/>
          <w:szCs w:val="22"/>
        </w:rPr>
        <w:t>FY26 Annual Budget</w:t>
      </w:r>
    </w:p>
    <w:p w14:paraId="0D729446" w14:textId="77777777" w:rsidR="001D2190" w:rsidRDefault="00000000">
      <w:pPr>
        <w:rPr>
          <w:rFonts w:eastAsia="Calibri" w:cs="Calibri"/>
          <w:szCs w:val="22"/>
        </w:rPr>
      </w:pPr>
      <w:r>
        <w:br w:type="page"/>
      </w:r>
    </w:p>
    <w:p w14:paraId="7FAF09D8" w14:textId="4286E8E2" w:rsidR="001D2190" w:rsidRDefault="005D4783" w:rsidP="00D248B9">
      <w:pPr>
        <w:pStyle w:val="Heading1"/>
      </w:pPr>
      <w:bookmarkStart w:id="19" w:name="_Toc194486648"/>
      <w:r>
        <w:lastRenderedPageBreak/>
        <w:t>Scoring Criteria and Preferences</w:t>
      </w:r>
      <w:bookmarkEnd w:id="19"/>
    </w:p>
    <w:p w14:paraId="7919A5CE" w14:textId="77777777" w:rsidR="001D2190" w:rsidRDefault="001D2190">
      <w:pPr>
        <w:rPr>
          <w:rFonts w:eastAsia="Calibri" w:cs="Calibri"/>
          <w:b/>
          <w:color w:val="C8122C"/>
          <w:sz w:val="24"/>
          <w:szCs w:val="24"/>
        </w:rPr>
      </w:pPr>
    </w:p>
    <w:p w14:paraId="0B03FF74" w14:textId="77777777" w:rsidR="001D2190" w:rsidRDefault="001D2190">
      <w:pPr>
        <w:rPr>
          <w:rFonts w:eastAsia="Calibri" w:cs="Calibri"/>
          <w:color w:val="000000"/>
          <w:szCs w:val="22"/>
        </w:rPr>
      </w:pPr>
    </w:p>
    <w:tbl>
      <w:tblPr>
        <w:tblStyle w:val="TableGrid"/>
        <w:tblW w:w="0" w:type="auto"/>
        <w:tblLook w:val="04A0" w:firstRow="1" w:lastRow="0" w:firstColumn="1" w:lastColumn="0" w:noHBand="0" w:noVBand="1"/>
      </w:tblPr>
      <w:tblGrid>
        <w:gridCol w:w="1975"/>
        <w:gridCol w:w="6390"/>
        <w:gridCol w:w="1080"/>
      </w:tblGrid>
      <w:tr w:rsidR="001D4231" w14:paraId="0DECEE15" w14:textId="77777777" w:rsidTr="00360BAF">
        <w:tc>
          <w:tcPr>
            <w:tcW w:w="1975" w:type="dxa"/>
            <w:shd w:val="clear" w:color="auto" w:fill="D9D9D9" w:themeFill="background1" w:themeFillShade="D9"/>
          </w:tcPr>
          <w:p w14:paraId="31470E89" w14:textId="38CA9DAB" w:rsidR="001D4231" w:rsidRPr="005D4783" w:rsidRDefault="001D4231">
            <w:pPr>
              <w:rPr>
                <w:rFonts w:eastAsia="Calibri" w:cs="Calibri"/>
                <w:b/>
                <w:bCs/>
                <w:color w:val="000000"/>
                <w:szCs w:val="22"/>
              </w:rPr>
            </w:pPr>
            <w:r w:rsidRPr="005D4783">
              <w:rPr>
                <w:rFonts w:eastAsia="Calibri" w:cs="Calibri"/>
                <w:b/>
                <w:bCs/>
                <w:color w:val="000000"/>
                <w:szCs w:val="22"/>
              </w:rPr>
              <w:t>Category</w:t>
            </w:r>
          </w:p>
        </w:tc>
        <w:tc>
          <w:tcPr>
            <w:tcW w:w="6390" w:type="dxa"/>
            <w:shd w:val="clear" w:color="auto" w:fill="D9D9D9" w:themeFill="background1" w:themeFillShade="D9"/>
          </w:tcPr>
          <w:p w14:paraId="0E055DC3" w14:textId="2F18A65B" w:rsidR="001D4231" w:rsidRPr="005D4783" w:rsidRDefault="00A3320A">
            <w:pPr>
              <w:rPr>
                <w:rFonts w:eastAsia="Calibri" w:cs="Calibri"/>
                <w:b/>
                <w:bCs/>
                <w:color w:val="000000"/>
                <w:szCs w:val="22"/>
              </w:rPr>
            </w:pPr>
            <w:r w:rsidRPr="005D4783">
              <w:rPr>
                <w:rFonts w:eastAsia="Calibri" w:cs="Calibri"/>
                <w:b/>
                <w:bCs/>
                <w:color w:val="000000"/>
                <w:szCs w:val="22"/>
              </w:rPr>
              <w:t xml:space="preserve">Scored </w:t>
            </w:r>
            <w:r w:rsidR="001D4231" w:rsidRPr="005D4783">
              <w:rPr>
                <w:rFonts w:eastAsia="Calibri" w:cs="Calibri"/>
                <w:b/>
                <w:bCs/>
                <w:color w:val="000000"/>
                <w:szCs w:val="22"/>
              </w:rPr>
              <w:t>Factor</w:t>
            </w:r>
            <w:r w:rsidRPr="005D4783">
              <w:rPr>
                <w:rFonts w:eastAsia="Calibri" w:cs="Calibri"/>
                <w:b/>
                <w:bCs/>
                <w:color w:val="000000"/>
                <w:szCs w:val="22"/>
              </w:rPr>
              <w:t>s</w:t>
            </w:r>
          </w:p>
        </w:tc>
        <w:tc>
          <w:tcPr>
            <w:tcW w:w="1080" w:type="dxa"/>
            <w:shd w:val="clear" w:color="auto" w:fill="D9D9D9" w:themeFill="background1" w:themeFillShade="D9"/>
          </w:tcPr>
          <w:p w14:paraId="7EEAB9F5" w14:textId="6D718A4F" w:rsidR="001D4231" w:rsidRPr="005D4783" w:rsidRDefault="001D4231" w:rsidP="00360BAF">
            <w:pPr>
              <w:jc w:val="center"/>
              <w:rPr>
                <w:rFonts w:eastAsia="Calibri" w:cs="Calibri"/>
                <w:b/>
                <w:bCs/>
                <w:color w:val="000000"/>
                <w:szCs w:val="22"/>
              </w:rPr>
            </w:pPr>
            <w:r w:rsidRPr="005D4783">
              <w:rPr>
                <w:rFonts w:eastAsia="Calibri" w:cs="Calibri"/>
                <w:b/>
                <w:bCs/>
                <w:color w:val="000000"/>
                <w:szCs w:val="22"/>
              </w:rPr>
              <w:t>Points</w:t>
            </w:r>
          </w:p>
        </w:tc>
      </w:tr>
      <w:tr w:rsidR="001D4231" w14:paraId="109F8132" w14:textId="77777777" w:rsidTr="00360BAF">
        <w:trPr>
          <w:trHeight w:val="1043"/>
        </w:trPr>
        <w:tc>
          <w:tcPr>
            <w:tcW w:w="1975" w:type="dxa"/>
          </w:tcPr>
          <w:p w14:paraId="55765BB1" w14:textId="539032B9" w:rsidR="001D4231" w:rsidRPr="005D4783" w:rsidRDefault="00A3320A">
            <w:pPr>
              <w:rPr>
                <w:rFonts w:eastAsia="Calibri" w:cs="Calibri"/>
                <w:b/>
                <w:bCs/>
                <w:color w:val="000000"/>
                <w:szCs w:val="22"/>
              </w:rPr>
            </w:pPr>
            <w:r w:rsidRPr="005D4783">
              <w:rPr>
                <w:rFonts w:eastAsia="Calibri" w:cs="Calibri"/>
                <w:b/>
                <w:bCs/>
                <w:color w:val="000000"/>
                <w:szCs w:val="22"/>
              </w:rPr>
              <w:t>Proposed Service Area</w:t>
            </w:r>
          </w:p>
        </w:tc>
        <w:tc>
          <w:tcPr>
            <w:tcW w:w="6390" w:type="dxa"/>
          </w:tcPr>
          <w:p w14:paraId="184059B1" w14:textId="2AEE35F7" w:rsidR="00A3320A" w:rsidRDefault="005D4783" w:rsidP="00A3320A">
            <w:pPr>
              <w:pStyle w:val="ListParagraph"/>
              <w:numPr>
                <w:ilvl w:val="0"/>
                <w:numId w:val="24"/>
              </w:numPr>
              <w:ind w:left="436"/>
              <w:rPr>
                <w:rFonts w:eastAsia="Calibri" w:cs="Calibri"/>
                <w:color w:val="000000"/>
                <w:szCs w:val="22"/>
              </w:rPr>
            </w:pPr>
            <w:proofErr w:type="gramStart"/>
            <w:r>
              <w:rPr>
                <w:rFonts w:eastAsia="Calibri" w:cs="Calibri"/>
                <w:color w:val="000000"/>
                <w:szCs w:val="22"/>
              </w:rPr>
              <w:t>Extent</w:t>
            </w:r>
            <w:proofErr w:type="gramEnd"/>
            <w:r>
              <w:rPr>
                <w:rFonts w:eastAsia="Calibri" w:cs="Calibri"/>
                <w:color w:val="000000"/>
                <w:szCs w:val="22"/>
              </w:rPr>
              <w:t xml:space="preserve"> to which proposed service area aligns with </w:t>
            </w:r>
            <w:r w:rsidR="00360BAF">
              <w:rPr>
                <w:rFonts w:eastAsia="Calibri" w:cs="Calibri"/>
                <w:color w:val="000000"/>
                <w:szCs w:val="22"/>
              </w:rPr>
              <w:t xml:space="preserve">8 </w:t>
            </w:r>
            <w:r>
              <w:rPr>
                <w:rFonts w:eastAsia="Calibri" w:cs="Calibri"/>
                <w:color w:val="000000"/>
                <w:szCs w:val="22"/>
              </w:rPr>
              <w:t>priority jurisdictions</w:t>
            </w:r>
          </w:p>
          <w:p w14:paraId="38A87AC1" w14:textId="74B67F58" w:rsidR="001D4231" w:rsidRPr="00A3320A" w:rsidRDefault="00A3320A" w:rsidP="00A3320A">
            <w:pPr>
              <w:pStyle w:val="ListParagraph"/>
              <w:numPr>
                <w:ilvl w:val="0"/>
                <w:numId w:val="24"/>
              </w:numPr>
              <w:ind w:left="436"/>
              <w:rPr>
                <w:rFonts w:eastAsia="Calibri" w:cs="Calibri"/>
                <w:color w:val="000000"/>
                <w:szCs w:val="22"/>
              </w:rPr>
            </w:pPr>
            <w:r>
              <w:rPr>
                <w:rFonts w:eastAsia="Calibri" w:cs="Calibri"/>
                <w:color w:val="000000"/>
                <w:szCs w:val="22"/>
              </w:rPr>
              <w:t>Ability to serve a regional or multi-county area</w:t>
            </w:r>
          </w:p>
        </w:tc>
        <w:tc>
          <w:tcPr>
            <w:tcW w:w="1080" w:type="dxa"/>
          </w:tcPr>
          <w:p w14:paraId="327A15B5" w14:textId="043FB664" w:rsidR="001D4231" w:rsidRDefault="00BC4F8B" w:rsidP="00360BAF">
            <w:pPr>
              <w:jc w:val="center"/>
              <w:rPr>
                <w:rFonts w:eastAsia="Calibri" w:cs="Calibri"/>
                <w:color w:val="000000"/>
                <w:szCs w:val="22"/>
              </w:rPr>
            </w:pPr>
            <w:r>
              <w:rPr>
                <w:rFonts w:eastAsia="Calibri" w:cs="Calibri"/>
                <w:color w:val="000000"/>
                <w:szCs w:val="22"/>
              </w:rPr>
              <w:t>15</w:t>
            </w:r>
          </w:p>
        </w:tc>
      </w:tr>
      <w:tr w:rsidR="001D4231" w14:paraId="01D77AB5" w14:textId="77777777" w:rsidTr="00337945">
        <w:trPr>
          <w:trHeight w:val="1430"/>
        </w:trPr>
        <w:tc>
          <w:tcPr>
            <w:tcW w:w="1975" w:type="dxa"/>
          </w:tcPr>
          <w:p w14:paraId="522C16BB" w14:textId="3C6925D1" w:rsidR="001D4231" w:rsidRPr="005D4783" w:rsidRDefault="00A3320A">
            <w:pPr>
              <w:rPr>
                <w:rFonts w:eastAsia="Calibri" w:cs="Calibri"/>
                <w:b/>
                <w:bCs/>
                <w:color w:val="000000"/>
                <w:szCs w:val="22"/>
              </w:rPr>
            </w:pPr>
            <w:r w:rsidRPr="005D4783">
              <w:rPr>
                <w:rFonts w:eastAsia="Calibri" w:cs="Calibri"/>
                <w:b/>
                <w:bCs/>
                <w:color w:val="000000"/>
                <w:szCs w:val="22"/>
              </w:rPr>
              <w:t>Organizational Capacity</w:t>
            </w:r>
          </w:p>
        </w:tc>
        <w:tc>
          <w:tcPr>
            <w:tcW w:w="6390" w:type="dxa"/>
          </w:tcPr>
          <w:p w14:paraId="2649C7D0" w14:textId="264CC760" w:rsidR="00A3320A" w:rsidRDefault="00A3320A" w:rsidP="00A3320A">
            <w:pPr>
              <w:pStyle w:val="ListParagraph"/>
              <w:numPr>
                <w:ilvl w:val="0"/>
                <w:numId w:val="22"/>
              </w:numPr>
              <w:ind w:left="436"/>
              <w:rPr>
                <w:rFonts w:eastAsia="Calibri" w:cs="Calibri"/>
                <w:color w:val="000000"/>
                <w:szCs w:val="22"/>
              </w:rPr>
            </w:pPr>
            <w:r>
              <w:rPr>
                <w:rFonts w:eastAsia="Calibri" w:cs="Calibri"/>
                <w:color w:val="000000"/>
                <w:szCs w:val="22"/>
              </w:rPr>
              <w:t>Organization history, leadership, and expertise</w:t>
            </w:r>
          </w:p>
          <w:p w14:paraId="5C08B8E8" w14:textId="61BA29D0" w:rsidR="00A3320A" w:rsidRDefault="00A3320A" w:rsidP="00A3320A">
            <w:pPr>
              <w:pStyle w:val="ListParagraph"/>
              <w:numPr>
                <w:ilvl w:val="0"/>
                <w:numId w:val="22"/>
              </w:numPr>
              <w:ind w:left="436"/>
              <w:rPr>
                <w:rFonts w:eastAsia="Calibri" w:cs="Calibri"/>
                <w:color w:val="000000"/>
                <w:szCs w:val="22"/>
              </w:rPr>
            </w:pPr>
            <w:r>
              <w:rPr>
                <w:rFonts w:eastAsia="Calibri" w:cs="Calibri"/>
                <w:color w:val="000000"/>
                <w:szCs w:val="22"/>
              </w:rPr>
              <w:t xml:space="preserve">Organization financial management </w:t>
            </w:r>
            <w:r w:rsidR="005D4783">
              <w:rPr>
                <w:rFonts w:eastAsia="Calibri" w:cs="Calibri"/>
                <w:color w:val="000000"/>
                <w:szCs w:val="22"/>
              </w:rPr>
              <w:t>and capacity</w:t>
            </w:r>
          </w:p>
          <w:p w14:paraId="6134ED31" w14:textId="6E59A5B1" w:rsidR="00D846D4" w:rsidRDefault="00F23EDE" w:rsidP="00D846D4">
            <w:pPr>
              <w:pStyle w:val="ListParagraph"/>
              <w:numPr>
                <w:ilvl w:val="0"/>
                <w:numId w:val="22"/>
              </w:numPr>
              <w:ind w:left="436"/>
              <w:rPr>
                <w:rFonts w:eastAsia="Calibri" w:cs="Calibri"/>
                <w:color w:val="000000"/>
                <w:szCs w:val="22"/>
              </w:rPr>
            </w:pPr>
            <w:r>
              <w:rPr>
                <w:rFonts w:eastAsia="Calibri" w:cs="Calibri"/>
                <w:color w:val="000000"/>
                <w:szCs w:val="22"/>
              </w:rPr>
              <w:t>Audit findings and compliance with federal and state funding</w:t>
            </w:r>
          </w:p>
          <w:p w14:paraId="7CA8CAE9" w14:textId="724F246A" w:rsidR="00D846D4" w:rsidRDefault="00D846D4" w:rsidP="00D846D4">
            <w:pPr>
              <w:pStyle w:val="ListParagraph"/>
              <w:numPr>
                <w:ilvl w:val="0"/>
                <w:numId w:val="22"/>
              </w:numPr>
              <w:ind w:left="436"/>
              <w:rPr>
                <w:rFonts w:eastAsia="Calibri" w:cs="Calibri"/>
                <w:color w:val="000000"/>
                <w:szCs w:val="22"/>
              </w:rPr>
            </w:pPr>
            <w:r>
              <w:rPr>
                <w:rFonts w:eastAsia="Calibri" w:cs="Calibri"/>
                <w:color w:val="000000"/>
                <w:szCs w:val="22"/>
              </w:rPr>
              <w:t>Leverage and match resources</w:t>
            </w:r>
          </w:p>
          <w:p w14:paraId="0070ED49" w14:textId="727D4CB2" w:rsidR="00360BAF" w:rsidRPr="00A3320A" w:rsidRDefault="00360BAF" w:rsidP="00D846D4">
            <w:pPr>
              <w:pStyle w:val="ListParagraph"/>
              <w:ind w:left="436"/>
              <w:rPr>
                <w:rFonts w:eastAsia="Calibri" w:cs="Calibri"/>
                <w:color w:val="000000"/>
                <w:szCs w:val="22"/>
              </w:rPr>
            </w:pPr>
          </w:p>
        </w:tc>
        <w:tc>
          <w:tcPr>
            <w:tcW w:w="1080" w:type="dxa"/>
          </w:tcPr>
          <w:p w14:paraId="074BCBD6" w14:textId="4D0E1117" w:rsidR="001D4231" w:rsidRDefault="00360BAF" w:rsidP="00360BAF">
            <w:pPr>
              <w:jc w:val="center"/>
              <w:rPr>
                <w:rFonts w:eastAsia="Calibri" w:cs="Calibri"/>
                <w:color w:val="000000"/>
                <w:szCs w:val="22"/>
              </w:rPr>
            </w:pPr>
            <w:r>
              <w:rPr>
                <w:rFonts w:eastAsia="Calibri" w:cs="Calibri"/>
                <w:color w:val="000000"/>
                <w:szCs w:val="22"/>
              </w:rPr>
              <w:t>20</w:t>
            </w:r>
          </w:p>
        </w:tc>
      </w:tr>
      <w:tr w:rsidR="00A3320A" w14:paraId="6A937475" w14:textId="77777777" w:rsidTr="00BC4F8B">
        <w:trPr>
          <w:trHeight w:val="2240"/>
        </w:trPr>
        <w:tc>
          <w:tcPr>
            <w:tcW w:w="1975" w:type="dxa"/>
          </w:tcPr>
          <w:p w14:paraId="34D05F03" w14:textId="297A0E16" w:rsidR="00A3320A" w:rsidRPr="005D4783" w:rsidRDefault="00A3320A">
            <w:pPr>
              <w:rPr>
                <w:rFonts w:eastAsia="Calibri" w:cs="Calibri"/>
                <w:b/>
                <w:bCs/>
                <w:color w:val="000000"/>
                <w:szCs w:val="22"/>
              </w:rPr>
            </w:pPr>
            <w:r w:rsidRPr="005D4783">
              <w:rPr>
                <w:rFonts w:eastAsia="Calibri" w:cs="Calibri"/>
                <w:b/>
                <w:bCs/>
                <w:color w:val="000000"/>
                <w:szCs w:val="22"/>
              </w:rPr>
              <w:t>Expertise and Partnerships</w:t>
            </w:r>
          </w:p>
        </w:tc>
        <w:tc>
          <w:tcPr>
            <w:tcW w:w="6390" w:type="dxa"/>
          </w:tcPr>
          <w:p w14:paraId="72413F2E" w14:textId="77777777" w:rsidR="00A3320A" w:rsidRDefault="00A3320A" w:rsidP="00A3320A">
            <w:pPr>
              <w:pStyle w:val="ListParagraph"/>
              <w:numPr>
                <w:ilvl w:val="0"/>
                <w:numId w:val="22"/>
              </w:numPr>
              <w:ind w:left="436"/>
              <w:rPr>
                <w:rFonts w:eastAsia="Calibri" w:cs="Calibri"/>
                <w:color w:val="000000"/>
                <w:szCs w:val="22"/>
              </w:rPr>
            </w:pPr>
            <w:r w:rsidRPr="00A3320A">
              <w:rPr>
                <w:rFonts w:eastAsia="Calibri" w:cs="Calibri"/>
                <w:color w:val="000000"/>
                <w:szCs w:val="22"/>
              </w:rPr>
              <w:t>Experience partnering with or working in community schools</w:t>
            </w:r>
          </w:p>
          <w:p w14:paraId="4C21BD0C" w14:textId="77777777" w:rsidR="00A3320A" w:rsidRDefault="00A3320A" w:rsidP="00A3320A">
            <w:pPr>
              <w:pStyle w:val="ListParagraph"/>
              <w:numPr>
                <w:ilvl w:val="0"/>
                <w:numId w:val="22"/>
              </w:numPr>
              <w:ind w:left="436"/>
              <w:rPr>
                <w:rFonts w:eastAsia="Calibri" w:cs="Calibri"/>
                <w:color w:val="000000"/>
                <w:szCs w:val="22"/>
              </w:rPr>
            </w:pPr>
            <w:r>
              <w:rPr>
                <w:rFonts w:eastAsia="Calibri" w:cs="Calibri"/>
                <w:color w:val="000000"/>
                <w:szCs w:val="22"/>
              </w:rPr>
              <w:t>Experience administering direct financial assistance programs</w:t>
            </w:r>
          </w:p>
          <w:p w14:paraId="34E8DB3C" w14:textId="77777777" w:rsidR="00360BAF" w:rsidRDefault="00A3320A" w:rsidP="00360BAF">
            <w:pPr>
              <w:pStyle w:val="ListParagraph"/>
              <w:numPr>
                <w:ilvl w:val="0"/>
                <w:numId w:val="22"/>
              </w:numPr>
              <w:ind w:left="436"/>
              <w:rPr>
                <w:rFonts w:eastAsia="Calibri" w:cs="Calibri"/>
                <w:color w:val="000000"/>
                <w:szCs w:val="22"/>
              </w:rPr>
            </w:pPr>
            <w:r>
              <w:rPr>
                <w:rFonts w:eastAsia="Calibri" w:cs="Calibri"/>
                <w:color w:val="000000"/>
                <w:szCs w:val="22"/>
              </w:rPr>
              <w:t xml:space="preserve">Experience </w:t>
            </w:r>
            <w:r w:rsidR="00360BAF">
              <w:rPr>
                <w:rFonts w:eastAsia="Calibri" w:cs="Calibri"/>
                <w:color w:val="000000"/>
                <w:szCs w:val="22"/>
              </w:rPr>
              <w:t xml:space="preserve">providing or </w:t>
            </w:r>
            <w:r>
              <w:rPr>
                <w:rFonts w:eastAsia="Calibri" w:cs="Calibri"/>
                <w:color w:val="000000"/>
                <w:szCs w:val="22"/>
              </w:rPr>
              <w:t>partnering with organizations working in housing stability and/or eviction and renter protections</w:t>
            </w:r>
          </w:p>
          <w:p w14:paraId="57CD6ED5" w14:textId="77777777" w:rsidR="00D846D4" w:rsidRDefault="00D846D4" w:rsidP="00360BAF">
            <w:pPr>
              <w:pStyle w:val="ListParagraph"/>
              <w:numPr>
                <w:ilvl w:val="0"/>
                <w:numId w:val="22"/>
              </w:numPr>
              <w:ind w:left="436"/>
              <w:rPr>
                <w:rFonts w:eastAsia="Calibri" w:cs="Calibri"/>
                <w:color w:val="000000"/>
                <w:szCs w:val="22"/>
              </w:rPr>
            </w:pPr>
            <w:r>
              <w:rPr>
                <w:rFonts w:eastAsia="Calibri" w:cs="Calibri"/>
                <w:color w:val="000000"/>
                <w:szCs w:val="22"/>
              </w:rPr>
              <w:t>Experience serving vulnerable and marginalized populations</w:t>
            </w:r>
            <w:r w:rsidR="00337945">
              <w:rPr>
                <w:rFonts w:eastAsia="Calibri" w:cs="Calibri"/>
                <w:color w:val="000000"/>
                <w:szCs w:val="22"/>
              </w:rPr>
              <w:t xml:space="preserve"> and implementing an equity-centered program</w:t>
            </w:r>
          </w:p>
          <w:p w14:paraId="38D9CD62" w14:textId="67DABA8B" w:rsidR="00BC4F8B" w:rsidRPr="00360BAF" w:rsidRDefault="00BC4F8B" w:rsidP="00360BAF">
            <w:pPr>
              <w:pStyle w:val="ListParagraph"/>
              <w:numPr>
                <w:ilvl w:val="0"/>
                <w:numId w:val="22"/>
              </w:numPr>
              <w:ind w:left="436"/>
              <w:rPr>
                <w:rFonts w:eastAsia="Calibri" w:cs="Calibri"/>
                <w:color w:val="000000"/>
                <w:szCs w:val="22"/>
              </w:rPr>
            </w:pPr>
            <w:r>
              <w:rPr>
                <w:rFonts w:eastAsia="Calibri" w:cs="Calibri"/>
                <w:color w:val="000000"/>
                <w:szCs w:val="22"/>
              </w:rPr>
              <w:t>Alignment with ENOUGH initiatives in proposed service areas</w:t>
            </w:r>
          </w:p>
        </w:tc>
        <w:tc>
          <w:tcPr>
            <w:tcW w:w="1080" w:type="dxa"/>
          </w:tcPr>
          <w:p w14:paraId="16A8F388" w14:textId="59F6C775" w:rsidR="00A3320A" w:rsidRDefault="00BC4F8B" w:rsidP="00360BAF">
            <w:pPr>
              <w:jc w:val="center"/>
              <w:rPr>
                <w:rFonts w:eastAsia="Calibri" w:cs="Calibri"/>
                <w:color w:val="000000"/>
                <w:szCs w:val="22"/>
              </w:rPr>
            </w:pPr>
            <w:r>
              <w:rPr>
                <w:rFonts w:eastAsia="Calibri" w:cs="Calibri"/>
                <w:color w:val="000000"/>
                <w:szCs w:val="22"/>
              </w:rPr>
              <w:t>50</w:t>
            </w:r>
          </w:p>
        </w:tc>
      </w:tr>
      <w:tr w:rsidR="001D4231" w14:paraId="0E7C6437" w14:textId="77777777" w:rsidTr="004A4448">
        <w:trPr>
          <w:trHeight w:val="980"/>
        </w:trPr>
        <w:tc>
          <w:tcPr>
            <w:tcW w:w="1975" w:type="dxa"/>
          </w:tcPr>
          <w:p w14:paraId="0311163C" w14:textId="619E6C8F" w:rsidR="001D4231" w:rsidRPr="005D4783" w:rsidRDefault="00731162">
            <w:pPr>
              <w:rPr>
                <w:rFonts w:eastAsia="Calibri" w:cs="Calibri"/>
                <w:b/>
                <w:bCs/>
                <w:color w:val="000000"/>
                <w:szCs w:val="22"/>
              </w:rPr>
            </w:pPr>
            <w:r>
              <w:rPr>
                <w:rFonts w:eastAsia="Calibri" w:cs="Calibri"/>
                <w:b/>
                <w:bCs/>
                <w:color w:val="000000"/>
                <w:szCs w:val="22"/>
              </w:rPr>
              <w:t xml:space="preserve">Proposed </w:t>
            </w:r>
            <w:r w:rsidR="00A3320A" w:rsidRPr="005D4783">
              <w:rPr>
                <w:rFonts w:eastAsia="Calibri" w:cs="Calibri"/>
                <w:b/>
                <w:bCs/>
                <w:color w:val="000000"/>
                <w:szCs w:val="22"/>
              </w:rPr>
              <w:t>Program Design</w:t>
            </w:r>
          </w:p>
        </w:tc>
        <w:tc>
          <w:tcPr>
            <w:tcW w:w="6390" w:type="dxa"/>
          </w:tcPr>
          <w:p w14:paraId="418EAC47" w14:textId="0426335D" w:rsidR="00360BAF" w:rsidRPr="00A3320A" w:rsidRDefault="004A4448" w:rsidP="00A3320A">
            <w:pPr>
              <w:pStyle w:val="ListParagraph"/>
              <w:numPr>
                <w:ilvl w:val="0"/>
                <w:numId w:val="23"/>
              </w:numPr>
              <w:ind w:left="436"/>
              <w:rPr>
                <w:rFonts w:eastAsia="Calibri" w:cs="Calibri"/>
                <w:color w:val="000000"/>
                <w:szCs w:val="22"/>
              </w:rPr>
            </w:pPr>
            <w:r>
              <w:rPr>
                <w:rFonts w:eastAsia="Calibri" w:cs="Calibri"/>
                <w:color w:val="000000"/>
                <w:szCs w:val="22"/>
              </w:rPr>
              <w:t>The extent to which the organization proposes a high-quality, cost-efficient, and robust plan for program services</w:t>
            </w:r>
          </w:p>
        </w:tc>
        <w:tc>
          <w:tcPr>
            <w:tcW w:w="1080" w:type="dxa"/>
          </w:tcPr>
          <w:p w14:paraId="1973E748" w14:textId="70120B38" w:rsidR="001D4231" w:rsidRDefault="00BC4F8B" w:rsidP="00360BAF">
            <w:pPr>
              <w:jc w:val="center"/>
              <w:rPr>
                <w:rFonts w:eastAsia="Calibri" w:cs="Calibri"/>
                <w:color w:val="000000"/>
                <w:szCs w:val="22"/>
              </w:rPr>
            </w:pPr>
            <w:r>
              <w:rPr>
                <w:rFonts w:eastAsia="Calibri" w:cs="Calibri"/>
                <w:color w:val="000000"/>
                <w:szCs w:val="22"/>
              </w:rPr>
              <w:t>15</w:t>
            </w:r>
          </w:p>
        </w:tc>
      </w:tr>
    </w:tbl>
    <w:p w14:paraId="259DE0A5" w14:textId="77777777" w:rsidR="001D4231" w:rsidRDefault="001D4231">
      <w:pPr>
        <w:rPr>
          <w:rFonts w:eastAsia="Calibri" w:cs="Calibri"/>
          <w:color w:val="000000"/>
          <w:szCs w:val="22"/>
        </w:rPr>
      </w:pPr>
    </w:p>
    <w:p w14:paraId="0A4062AA" w14:textId="738AE5CC" w:rsidR="005D4783" w:rsidRDefault="005D4783">
      <w:pPr>
        <w:rPr>
          <w:rFonts w:eastAsia="Calibri" w:cs="Calibri"/>
          <w:color w:val="000000"/>
          <w:szCs w:val="22"/>
        </w:rPr>
      </w:pPr>
      <w:r>
        <w:rPr>
          <w:rFonts w:eastAsia="Calibri" w:cs="Calibri"/>
          <w:color w:val="000000"/>
          <w:szCs w:val="22"/>
        </w:rPr>
        <w:t>To ensure that program funds reach as many eligible households as possible, the Department will award maximum points in the applicable scored factors above for applicants that demonstrate the following:</w:t>
      </w:r>
      <w:r w:rsidR="00360BAF">
        <w:rPr>
          <w:rFonts w:eastAsia="Calibri" w:cs="Calibri"/>
          <w:color w:val="000000"/>
          <w:szCs w:val="22"/>
        </w:rPr>
        <w:br/>
      </w:r>
    </w:p>
    <w:p w14:paraId="4B934A0A" w14:textId="329EC676" w:rsidR="005D4783" w:rsidRDefault="005D4783" w:rsidP="005D4783">
      <w:pPr>
        <w:pStyle w:val="ListParagraph"/>
        <w:numPr>
          <w:ilvl w:val="0"/>
          <w:numId w:val="26"/>
        </w:numPr>
        <w:rPr>
          <w:rFonts w:eastAsia="Calibri" w:cs="Calibri"/>
          <w:color w:val="000000"/>
          <w:szCs w:val="22"/>
        </w:rPr>
      </w:pPr>
      <w:r>
        <w:rPr>
          <w:rFonts w:eastAsia="Calibri" w:cs="Calibri"/>
          <w:color w:val="000000"/>
          <w:szCs w:val="22"/>
        </w:rPr>
        <w:t>Capacity and interest in serving a regional or multi-county area</w:t>
      </w:r>
      <w:r w:rsidR="00360BAF">
        <w:rPr>
          <w:rFonts w:eastAsia="Calibri" w:cs="Calibri"/>
          <w:color w:val="000000"/>
          <w:szCs w:val="22"/>
        </w:rPr>
        <w:br/>
      </w:r>
    </w:p>
    <w:p w14:paraId="60ED7347" w14:textId="2202386B" w:rsidR="005D4783" w:rsidRDefault="005D4783" w:rsidP="005D4783">
      <w:pPr>
        <w:pStyle w:val="ListParagraph"/>
        <w:numPr>
          <w:ilvl w:val="0"/>
          <w:numId w:val="26"/>
        </w:numPr>
        <w:rPr>
          <w:rFonts w:eastAsia="Calibri" w:cs="Calibri"/>
          <w:color w:val="000000"/>
          <w:szCs w:val="22"/>
        </w:rPr>
      </w:pPr>
      <w:r>
        <w:rPr>
          <w:rFonts w:eastAsia="Calibri" w:cs="Calibri"/>
          <w:color w:val="000000"/>
          <w:szCs w:val="22"/>
        </w:rPr>
        <w:t>Ability to leverage other funding sources or partnerships to provide case management, supportive services, legal services, or other housing-related costs that are not otherwise covered by the grant</w:t>
      </w:r>
    </w:p>
    <w:p w14:paraId="5BD83A57" w14:textId="77777777" w:rsidR="005D4783" w:rsidRDefault="005D4783" w:rsidP="005D4783">
      <w:pPr>
        <w:rPr>
          <w:rFonts w:eastAsia="Calibri" w:cs="Calibri"/>
          <w:color w:val="000000"/>
          <w:szCs w:val="22"/>
        </w:rPr>
      </w:pPr>
    </w:p>
    <w:p w14:paraId="02F3EFBF" w14:textId="766BE294" w:rsidR="00EF332C" w:rsidRDefault="005D4783" w:rsidP="005D4783">
      <w:pPr>
        <w:rPr>
          <w:rFonts w:eastAsia="Calibri" w:cs="Calibri"/>
          <w:color w:val="000000"/>
          <w:szCs w:val="22"/>
        </w:rPr>
      </w:pPr>
      <w:r>
        <w:rPr>
          <w:rFonts w:eastAsia="Calibri" w:cs="Calibri"/>
          <w:color w:val="000000"/>
          <w:szCs w:val="22"/>
        </w:rPr>
        <w:t xml:space="preserve">The Department </w:t>
      </w:r>
      <w:r w:rsidR="00BC4F8B">
        <w:rPr>
          <w:rFonts w:eastAsia="Calibri" w:cs="Calibri"/>
          <w:color w:val="000000"/>
          <w:szCs w:val="22"/>
        </w:rPr>
        <w:t>intends to</w:t>
      </w:r>
      <w:r>
        <w:rPr>
          <w:rFonts w:eastAsia="Calibri" w:cs="Calibri"/>
          <w:color w:val="000000"/>
          <w:szCs w:val="22"/>
        </w:rPr>
        <w:t xml:space="preserve"> select a maximum of one applicant to serve any </w:t>
      </w:r>
      <w:proofErr w:type="gramStart"/>
      <w:r>
        <w:rPr>
          <w:rFonts w:eastAsia="Calibri" w:cs="Calibri"/>
          <w:color w:val="000000"/>
          <w:szCs w:val="22"/>
        </w:rPr>
        <w:t>particular county</w:t>
      </w:r>
      <w:proofErr w:type="gramEnd"/>
      <w:r w:rsidR="00EF332C">
        <w:rPr>
          <w:rFonts w:eastAsia="Calibri" w:cs="Calibri"/>
          <w:color w:val="000000"/>
          <w:szCs w:val="22"/>
        </w:rPr>
        <w:t>.</w:t>
      </w:r>
      <w:r w:rsidR="00BC4F8B">
        <w:rPr>
          <w:rFonts w:eastAsia="Calibri" w:cs="Calibri"/>
          <w:color w:val="000000"/>
          <w:szCs w:val="22"/>
        </w:rPr>
        <w:t xml:space="preserve">  </w:t>
      </w:r>
    </w:p>
    <w:p w14:paraId="3FF893E2" w14:textId="77777777" w:rsidR="00EF332C" w:rsidRDefault="00EF332C">
      <w:pPr>
        <w:jc w:val="center"/>
        <w:rPr>
          <w:rFonts w:eastAsia="Calibri" w:cs="Calibri"/>
          <w:color w:val="000000"/>
          <w:szCs w:val="22"/>
        </w:rPr>
      </w:pPr>
      <w:r>
        <w:rPr>
          <w:rFonts w:eastAsia="Calibri" w:cs="Calibri"/>
          <w:color w:val="000000"/>
          <w:szCs w:val="22"/>
        </w:rPr>
        <w:br w:type="page"/>
      </w:r>
    </w:p>
    <w:p w14:paraId="3772B01B" w14:textId="77777777" w:rsidR="00EF332C" w:rsidRDefault="00EF332C" w:rsidP="005D4783">
      <w:pPr>
        <w:rPr>
          <w:rFonts w:eastAsia="Calibri" w:cs="Calibri"/>
          <w:color w:val="000000"/>
          <w:szCs w:val="22"/>
        </w:rPr>
      </w:pPr>
    </w:p>
    <w:p w14:paraId="77BEAD6A" w14:textId="77777777" w:rsidR="00EF332C" w:rsidRDefault="00EF332C" w:rsidP="005D4783">
      <w:pPr>
        <w:rPr>
          <w:rFonts w:eastAsia="Calibri" w:cs="Calibri"/>
          <w:color w:val="000000"/>
          <w:szCs w:val="22"/>
        </w:rPr>
      </w:pPr>
    </w:p>
    <w:p w14:paraId="18009090" w14:textId="77777777" w:rsidR="00EF332C" w:rsidRDefault="00EF332C" w:rsidP="005D4783">
      <w:pPr>
        <w:rPr>
          <w:rFonts w:eastAsia="Calibri" w:cs="Calibri"/>
          <w:color w:val="000000"/>
          <w:szCs w:val="22"/>
        </w:rPr>
      </w:pPr>
    </w:p>
    <w:p w14:paraId="43DAE4A9" w14:textId="77777777" w:rsidR="00EF332C" w:rsidRDefault="00EF332C" w:rsidP="005D4783">
      <w:pPr>
        <w:rPr>
          <w:rFonts w:eastAsia="Calibri" w:cs="Calibri"/>
          <w:color w:val="000000"/>
          <w:szCs w:val="22"/>
        </w:rPr>
      </w:pPr>
    </w:p>
    <w:p w14:paraId="2173F9B8" w14:textId="77777777" w:rsidR="00EF332C" w:rsidRDefault="00EF332C" w:rsidP="005D4783">
      <w:pPr>
        <w:rPr>
          <w:rFonts w:eastAsia="Calibri" w:cs="Calibri"/>
          <w:color w:val="000000"/>
          <w:szCs w:val="22"/>
        </w:rPr>
      </w:pPr>
    </w:p>
    <w:p w14:paraId="1F608F2D" w14:textId="77777777" w:rsidR="00EF332C" w:rsidRDefault="00EF332C" w:rsidP="005D4783">
      <w:pPr>
        <w:rPr>
          <w:rFonts w:eastAsia="Calibri" w:cs="Calibri"/>
          <w:color w:val="000000"/>
          <w:szCs w:val="22"/>
        </w:rPr>
      </w:pPr>
    </w:p>
    <w:p w14:paraId="7342EEDA" w14:textId="77777777" w:rsidR="00EF332C" w:rsidRDefault="00EF332C" w:rsidP="005D4783">
      <w:pPr>
        <w:rPr>
          <w:rFonts w:eastAsia="Calibri" w:cs="Calibri"/>
          <w:color w:val="000000"/>
          <w:szCs w:val="22"/>
        </w:rPr>
      </w:pPr>
    </w:p>
    <w:p w14:paraId="3E3E0D75" w14:textId="77777777" w:rsidR="00EF332C" w:rsidRDefault="00EF332C" w:rsidP="005D4783">
      <w:pPr>
        <w:rPr>
          <w:rFonts w:eastAsia="Calibri" w:cs="Calibri"/>
          <w:color w:val="000000"/>
          <w:szCs w:val="22"/>
        </w:rPr>
      </w:pPr>
    </w:p>
    <w:p w14:paraId="56910CB4" w14:textId="77777777" w:rsidR="00EF332C" w:rsidRDefault="00EF332C" w:rsidP="005D4783">
      <w:pPr>
        <w:rPr>
          <w:rFonts w:eastAsia="Calibri" w:cs="Calibri"/>
          <w:color w:val="000000"/>
          <w:szCs w:val="22"/>
        </w:rPr>
      </w:pPr>
    </w:p>
    <w:p w14:paraId="65586830" w14:textId="77777777" w:rsidR="00EF332C" w:rsidRDefault="00EF332C" w:rsidP="005D4783">
      <w:pPr>
        <w:rPr>
          <w:rFonts w:eastAsia="Calibri" w:cs="Calibri"/>
          <w:color w:val="000000"/>
          <w:szCs w:val="22"/>
        </w:rPr>
      </w:pPr>
    </w:p>
    <w:p w14:paraId="5CC27EFA" w14:textId="77777777" w:rsidR="00EF332C" w:rsidRDefault="00EF332C" w:rsidP="005D4783">
      <w:pPr>
        <w:rPr>
          <w:rFonts w:eastAsia="Calibri" w:cs="Calibri"/>
          <w:color w:val="000000"/>
          <w:szCs w:val="22"/>
        </w:rPr>
      </w:pPr>
    </w:p>
    <w:p w14:paraId="64E24237" w14:textId="77777777" w:rsidR="00EF332C" w:rsidRDefault="00EF332C" w:rsidP="005D4783">
      <w:pPr>
        <w:rPr>
          <w:rFonts w:eastAsia="Calibri" w:cs="Calibri"/>
          <w:color w:val="000000"/>
          <w:szCs w:val="22"/>
        </w:rPr>
      </w:pPr>
    </w:p>
    <w:p w14:paraId="15AA4868" w14:textId="77777777" w:rsidR="00EF332C" w:rsidRDefault="00EF332C" w:rsidP="005D4783">
      <w:pPr>
        <w:rPr>
          <w:rFonts w:eastAsia="Calibri" w:cs="Calibri"/>
          <w:color w:val="000000"/>
          <w:szCs w:val="22"/>
        </w:rPr>
      </w:pPr>
    </w:p>
    <w:p w14:paraId="1ADF6DB3" w14:textId="77777777" w:rsidR="00EF332C" w:rsidRDefault="00EF332C" w:rsidP="005D4783">
      <w:pPr>
        <w:rPr>
          <w:rFonts w:eastAsia="Calibri" w:cs="Calibri"/>
          <w:color w:val="000000"/>
          <w:szCs w:val="22"/>
        </w:rPr>
      </w:pPr>
    </w:p>
    <w:p w14:paraId="39A3C2BD" w14:textId="77777777" w:rsidR="00EF332C" w:rsidRDefault="00EF332C" w:rsidP="005D4783">
      <w:pPr>
        <w:rPr>
          <w:rFonts w:eastAsia="Calibri" w:cs="Calibri"/>
          <w:color w:val="000000"/>
          <w:szCs w:val="22"/>
        </w:rPr>
      </w:pPr>
    </w:p>
    <w:p w14:paraId="7A0B9DF2" w14:textId="77777777" w:rsidR="00EF332C" w:rsidRDefault="00EF332C" w:rsidP="005D4783">
      <w:pPr>
        <w:rPr>
          <w:rFonts w:eastAsia="Calibri" w:cs="Calibri"/>
          <w:color w:val="000000"/>
          <w:szCs w:val="22"/>
        </w:rPr>
      </w:pPr>
    </w:p>
    <w:p w14:paraId="55A04370" w14:textId="77777777" w:rsidR="00EF332C" w:rsidRDefault="00EF332C" w:rsidP="005D4783">
      <w:pPr>
        <w:rPr>
          <w:rFonts w:eastAsia="Calibri" w:cs="Calibri"/>
          <w:color w:val="000000"/>
          <w:szCs w:val="22"/>
        </w:rPr>
      </w:pPr>
    </w:p>
    <w:p w14:paraId="6450A0CF" w14:textId="77777777" w:rsidR="00EF332C" w:rsidRDefault="00EF332C" w:rsidP="005D4783">
      <w:pPr>
        <w:rPr>
          <w:rFonts w:eastAsia="Calibri" w:cs="Calibri"/>
          <w:color w:val="000000"/>
          <w:szCs w:val="22"/>
        </w:rPr>
      </w:pPr>
    </w:p>
    <w:p w14:paraId="4D0574AC" w14:textId="0047FA0E" w:rsidR="005D4783" w:rsidRDefault="00EF332C" w:rsidP="00D248B9">
      <w:pPr>
        <w:pStyle w:val="Heading1"/>
      </w:pPr>
      <w:bookmarkStart w:id="20" w:name="_Toc194486649"/>
      <w:r w:rsidRPr="00EF332C">
        <w:t>Appendix</w:t>
      </w:r>
      <w:bookmarkEnd w:id="20"/>
    </w:p>
    <w:p w14:paraId="27E1D30B" w14:textId="1D6A21AB" w:rsidR="00EF332C" w:rsidRDefault="00EF332C">
      <w:pPr>
        <w:jc w:val="center"/>
        <w:rPr>
          <w:rFonts w:eastAsia="Calibri" w:cs="Calibri"/>
          <w:b/>
          <w:bCs/>
          <w:color w:val="000000"/>
          <w:sz w:val="52"/>
          <w:szCs w:val="52"/>
        </w:rPr>
      </w:pPr>
      <w:r>
        <w:rPr>
          <w:rFonts w:eastAsia="Calibri" w:cs="Calibri"/>
          <w:b/>
          <w:bCs/>
          <w:color w:val="000000"/>
          <w:sz w:val="52"/>
          <w:szCs w:val="52"/>
        </w:rPr>
        <w:br w:type="page"/>
      </w:r>
    </w:p>
    <w:p w14:paraId="0B9A5A57" w14:textId="30142026" w:rsidR="00EF332C" w:rsidRPr="00374AA3" w:rsidRDefault="00EF332C" w:rsidP="00D248B9">
      <w:pPr>
        <w:pStyle w:val="Heading2"/>
      </w:pPr>
      <w:bookmarkStart w:id="21" w:name="_Toc194486650"/>
      <w:r w:rsidRPr="00374AA3">
        <w:lastRenderedPageBreak/>
        <w:t xml:space="preserve">County-Level </w:t>
      </w:r>
      <w:r w:rsidR="00D71C8A">
        <w:t xml:space="preserve">School and Housing Stability </w:t>
      </w:r>
      <w:r w:rsidRPr="00374AA3">
        <w:t>Data</w:t>
      </w:r>
      <w:bookmarkEnd w:id="21"/>
    </w:p>
    <w:p w14:paraId="43E3603C" w14:textId="76DC675C" w:rsidR="00374AA3" w:rsidRDefault="00374AA3" w:rsidP="00EF332C">
      <w:pPr>
        <w:rPr>
          <w:rFonts w:eastAsia="Calibri" w:cs="Calibri"/>
          <w:b/>
          <w:bCs/>
          <w:color w:val="000000"/>
          <w:szCs w:val="22"/>
        </w:rPr>
      </w:pPr>
      <w:r>
        <w:rPr>
          <w:noProof/>
        </w:rPr>
        <w:drawing>
          <wp:anchor distT="0" distB="0" distL="114300" distR="114300" simplePos="0" relativeHeight="251666432" behindDoc="0" locked="0" layoutInCell="1" allowOverlap="1" wp14:anchorId="361F6BBA" wp14:editId="6073F74E">
            <wp:simplePos x="0" y="0"/>
            <wp:positionH relativeFrom="column">
              <wp:posOffset>-419100</wp:posOffset>
            </wp:positionH>
            <wp:positionV relativeFrom="paragraph">
              <wp:posOffset>172085</wp:posOffset>
            </wp:positionV>
            <wp:extent cx="6819900" cy="4761752"/>
            <wp:effectExtent l="0" t="0" r="0" b="1270"/>
            <wp:wrapNone/>
            <wp:docPr id="2" name="Picture 1">
              <a:extLst xmlns:a="http://schemas.openxmlformats.org/drawingml/2006/main">
                <a:ext uri="{FF2B5EF4-FFF2-40B4-BE49-F238E27FC236}">
                  <a16:creationId xmlns:a16="http://schemas.microsoft.com/office/drawing/2014/main" id="{0B9FFD60-0C0D-9720-F327-368CD3CAE0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B9FFD60-0C0D-9720-F327-368CD3CAE05D}"/>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26387" cy="4766281"/>
                    </a:xfrm>
                    <a:prstGeom prst="rect">
                      <a:avLst/>
                    </a:prstGeom>
                    <a:noFill/>
                  </pic:spPr>
                </pic:pic>
              </a:graphicData>
            </a:graphic>
            <wp14:sizeRelH relativeFrom="page">
              <wp14:pctWidth>0</wp14:pctWidth>
            </wp14:sizeRelH>
            <wp14:sizeRelV relativeFrom="page">
              <wp14:pctHeight>0</wp14:pctHeight>
            </wp14:sizeRelV>
          </wp:anchor>
        </w:drawing>
      </w:r>
    </w:p>
    <w:p w14:paraId="7B05DE27" w14:textId="5B6CC55D" w:rsidR="00374AA3" w:rsidRDefault="00374AA3" w:rsidP="00EF332C">
      <w:pPr>
        <w:rPr>
          <w:rFonts w:eastAsia="Calibri" w:cs="Calibri"/>
          <w:b/>
          <w:bCs/>
          <w:color w:val="000000"/>
          <w:szCs w:val="22"/>
        </w:rPr>
      </w:pPr>
    </w:p>
    <w:p w14:paraId="47CD7DD8" w14:textId="77777777" w:rsidR="00D71C8A" w:rsidRDefault="00D71C8A" w:rsidP="00EF332C">
      <w:pPr>
        <w:rPr>
          <w:rFonts w:eastAsia="Calibri" w:cs="Calibri"/>
          <w:b/>
          <w:bCs/>
          <w:color w:val="000000"/>
          <w:szCs w:val="22"/>
        </w:rPr>
      </w:pPr>
    </w:p>
    <w:p w14:paraId="08C6CD43" w14:textId="77777777" w:rsidR="00D71C8A" w:rsidRDefault="00D71C8A" w:rsidP="00EF332C">
      <w:pPr>
        <w:rPr>
          <w:rFonts w:eastAsia="Calibri" w:cs="Calibri"/>
          <w:b/>
          <w:bCs/>
          <w:color w:val="000000"/>
          <w:szCs w:val="22"/>
        </w:rPr>
      </w:pPr>
    </w:p>
    <w:p w14:paraId="7208FDC6" w14:textId="77777777" w:rsidR="00D71C8A" w:rsidRDefault="00D71C8A" w:rsidP="00EF332C">
      <w:pPr>
        <w:rPr>
          <w:rFonts w:eastAsia="Calibri" w:cs="Calibri"/>
          <w:b/>
          <w:bCs/>
          <w:color w:val="000000"/>
          <w:szCs w:val="22"/>
        </w:rPr>
      </w:pPr>
    </w:p>
    <w:p w14:paraId="39885E00" w14:textId="77777777" w:rsidR="00D71C8A" w:rsidRDefault="00D71C8A" w:rsidP="00EF332C">
      <w:pPr>
        <w:rPr>
          <w:rFonts w:eastAsia="Calibri" w:cs="Calibri"/>
          <w:b/>
          <w:bCs/>
          <w:color w:val="000000"/>
          <w:szCs w:val="22"/>
        </w:rPr>
      </w:pPr>
    </w:p>
    <w:p w14:paraId="500A695C" w14:textId="77777777" w:rsidR="00D71C8A" w:rsidRDefault="00D71C8A" w:rsidP="00EF332C">
      <w:pPr>
        <w:rPr>
          <w:rFonts w:eastAsia="Calibri" w:cs="Calibri"/>
          <w:b/>
          <w:bCs/>
          <w:color w:val="000000"/>
          <w:szCs w:val="22"/>
        </w:rPr>
      </w:pPr>
    </w:p>
    <w:p w14:paraId="4517F5FD" w14:textId="77777777" w:rsidR="00D71C8A" w:rsidRDefault="00D71C8A" w:rsidP="00EF332C">
      <w:pPr>
        <w:rPr>
          <w:rFonts w:eastAsia="Calibri" w:cs="Calibri"/>
          <w:b/>
          <w:bCs/>
          <w:color w:val="000000"/>
          <w:szCs w:val="22"/>
        </w:rPr>
      </w:pPr>
    </w:p>
    <w:p w14:paraId="3FC6F0B9" w14:textId="77777777" w:rsidR="00D71C8A" w:rsidRDefault="00D71C8A" w:rsidP="00EF332C">
      <w:pPr>
        <w:rPr>
          <w:rFonts w:eastAsia="Calibri" w:cs="Calibri"/>
          <w:b/>
          <w:bCs/>
          <w:color w:val="000000"/>
          <w:szCs w:val="22"/>
        </w:rPr>
      </w:pPr>
    </w:p>
    <w:p w14:paraId="03423B0A" w14:textId="77777777" w:rsidR="00D71C8A" w:rsidRDefault="00D71C8A" w:rsidP="00EF332C">
      <w:pPr>
        <w:rPr>
          <w:rFonts w:eastAsia="Calibri" w:cs="Calibri"/>
          <w:b/>
          <w:bCs/>
          <w:color w:val="000000"/>
          <w:szCs w:val="22"/>
        </w:rPr>
      </w:pPr>
    </w:p>
    <w:p w14:paraId="06A26399" w14:textId="77777777" w:rsidR="00D71C8A" w:rsidRDefault="00D71C8A" w:rsidP="00EF332C">
      <w:pPr>
        <w:rPr>
          <w:rFonts w:eastAsia="Calibri" w:cs="Calibri"/>
          <w:b/>
          <w:bCs/>
          <w:color w:val="000000"/>
          <w:szCs w:val="22"/>
        </w:rPr>
      </w:pPr>
    </w:p>
    <w:p w14:paraId="353B579B" w14:textId="77777777" w:rsidR="00D71C8A" w:rsidRDefault="00D71C8A" w:rsidP="00EF332C">
      <w:pPr>
        <w:rPr>
          <w:rFonts w:eastAsia="Calibri" w:cs="Calibri"/>
          <w:b/>
          <w:bCs/>
          <w:color w:val="000000"/>
          <w:szCs w:val="22"/>
        </w:rPr>
      </w:pPr>
    </w:p>
    <w:p w14:paraId="5614D52F" w14:textId="77777777" w:rsidR="00D71C8A" w:rsidRDefault="00D71C8A" w:rsidP="00EF332C">
      <w:pPr>
        <w:rPr>
          <w:rFonts w:eastAsia="Calibri" w:cs="Calibri"/>
          <w:b/>
          <w:bCs/>
          <w:color w:val="000000"/>
          <w:szCs w:val="22"/>
        </w:rPr>
      </w:pPr>
    </w:p>
    <w:p w14:paraId="475F795F" w14:textId="77777777" w:rsidR="00D71C8A" w:rsidRDefault="00D71C8A" w:rsidP="00EF332C">
      <w:pPr>
        <w:rPr>
          <w:rFonts w:eastAsia="Calibri" w:cs="Calibri"/>
          <w:b/>
          <w:bCs/>
          <w:color w:val="000000"/>
          <w:szCs w:val="22"/>
        </w:rPr>
      </w:pPr>
    </w:p>
    <w:p w14:paraId="44E25FFD" w14:textId="77777777" w:rsidR="00D71C8A" w:rsidRDefault="00D71C8A" w:rsidP="00EF332C">
      <w:pPr>
        <w:rPr>
          <w:rFonts w:eastAsia="Calibri" w:cs="Calibri"/>
          <w:b/>
          <w:bCs/>
          <w:color w:val="000000"/>
          <w:szCs w:val="22"/>
        </w:rPr>
      </w:pPr>
    </w:p>
    <w:p w14:paraId="1F0CA729" w14:textId="77777777" w:rsidR="00D71C8A" w:rsidRDefault="00D71C8A" w:rsidP="00EF332C">
      <w:pPr>
        <w:rPr>
          <w:rFonts w:eastAsia="Calibri" w:cs="Calibri"/>
          <w:b/>
          <w:bCs/>
          <w:color w:val="000000"/>
          <w:szCs w:val="22"/>
        </w:rPr>
      </w:pPr>
    </w:p>
    <w:p w14:paraId="1322ECCD" w14:textId="77777777" w:rsidR="00D71C8A" w:rsidRDefault="00D71C8A" w:rsidP="00EF332C">
      <w:pPr>
        <w:rPr>
          <w:rFonts w:eastAsia="Calibri" w:cs="Calibri"/>
          <w:b/>
          <w:bCs/>
          <w:color w:val="000000"/>
          <w:szCs w:val="22"/>
        </w:rPr>
      </w:pPr>
    </w:p>
    <w:p w14:paraId="4F609CDC" w14:textId="77777777" w:rsidR="00D71C8A" w:rsidRDefault="00D71C8A" w:rsidP="00EF332C">
      <w:pPr>
        <w:rPr>
          <w:rFonts w:eastAsia="Calibri" w:cs="Calibri"/>
          <w:b/>
          <w:bCs/>
          <w:color w:val="000000"/>
          <w:szCs w:val="22"/>
        </w:rPr>
      </w:pPr>
    </w:p>
    <w:p w14:paraId="555C4B29" w14:textId="77777777" w:rsidR="00D71C8A" w:rsidRDefault="00D71C8A" w:rsidP="00EF332C">
      <w:pPr>
        <w:rPr>
          <w:rFonts w:eastAsia="Calibri" w:cs="Calibri"/>
          <w:b/>
          <w:bCs/>
          <w:color w:val="000000"/>
          <w:szCs w:val="22"/>
        </w:rPr>
      </w:pPr>
    </w:p>
    <w:p w14:paraId="6350C7AC" w14:textId="77777777" w:rsidR="00D71C8A" w:rsidRDefault="00D71C8A" w:rsidP="00EF332C">
      <w:pPr>
        <w:rPr>
          <w:rFonts w:eastAsia="Calibri" w:cs="Calibri"/>
          <w:b/>
          <w:bCs/>
          <w:color w:val="000000"/>
          <w:szCs w:val="22"/>
        </w:rPr>
      </w:pPr>
    </w:p>
    <w:p w14:paraId="4A2D2157" w14:textId="77777777" w:rsidR="00D71C8A" w:rsidRDefault="00D71C8A" w:rsidP="00EF332C">
      <w:pPr>
        <w:rPr>
          <w:rFonts w:eastAsia="Calibri" w:cs="Calibri"/>
          <w:b/>
          <w:bCs/>
          <w:color w:val="000000"/>
          <w:szCs w:val="22"/>
        </w:rPr>
      </w:pPr>
    </w:p>
    <w:p w14:paraId="7B6A6B68" w14:textId="77777777" w:rsidR="00D71C8A" w:rsidRDefault="00D71C8A" w:rsidP="00EF332C">
      <w:pPr>
        <w:rPr>
          <w:rFonts w:eastAsia="Calibri" w:cs="Calibri"/>
          <w:b/>
          <w:bCs/>
          <w:color w:val="000000"/>
          <w:szCs w:val="22"/>
        </w:rPr>
      </w:pPr>
    </w:p>
    <w:p w14:paraId="7F3FB94A" w14:textId="77777777" w:rsidR="00D71C8A" w:rsidRDefault="00D71C8A" w:rsidP="00EF332C">
      <w:pPr>
        <w:rPr>
          <w:rFonts w:eastAsia="Calibri" w:cs="Calibri"/>
          <w:b/>
          <w:bCs/>
          <w:color w:val="000000"/>
          <w:szCs w:val="22"/>
        </w:rPr>
      </w:pPr>
    </w:p>
    <w:p w14:paraId="02D1CE91" w14:textId="77777777" w:rsidR="00D71C8A" w:rsidRDefault="00D71C8A" w:rsidP="00EF332C">
      <w:pPr>
        <w:rPr>
          <w:rFonts w:eastAsia="Calibri" w:cs="Calibri"/>
          <w:b/>
          <w:bCs/>
          <w:color w:val="000000"/>
          <w:szCs w:val="22"/>
        </w:rPr>
      </w:pPr>
    </w:p>
    <w:p w14:paraId="60C1FD74" w14:textId="77777777" w:rsidR="00D71C8A" w:rsidRDefault="00D71C8A" w:rsidP="00EF332C">
      <w:pPr>
        <w:rPr>
          <w:rFonts w:eastAsia="Calibri" w:cs="Calibri"/>
          <w:b/>
          <w:bCs/>
          <w:color w:val="000000"/>
          <w:szCs w:val="22"/>
        </w:rPr>
      </w:pPr>
    </w:p>
    <w:p w14:paraId="668F7144" w14:textId="77777777" w:rsidR="00D71C8A" w:rsidRDefault="00D71C8A" w:rsidP="00EF332C">
      <w:pPr>
        <w:rPr>
          <w:rFonts w:eastAsia="Calibri" w:cs="Calibri"/>
          <w:b/>
          <w:bCs/>
          <w:color w:val="000000"/>
          <w:szCs w:val="22"/>
        </w:rPr>
      </w:pPr>
    </w:p>
    <w:p w14:paraId="1C36A815" w14:textId="77777777" w:rsidR="00D71C8A" w:rsidRDefault="00D71C8A" w:rsidP="00EF332C">
      <w:pPr>
        <w:rPr>
          <w:rFonts w:eastAsia="Calibri" w:cs="Calibri"/>
          <w:b/>
          <w:bCs/>
          <w:color w:val="000000"/>
          <w:szCs w:val="22"/>
        </w:rPr>
      </w:pPr>
    </w:p>
    <w:p w14:paraId="23D510A7" w14:textId="77777777" w:rsidR="00D71C8A" w:rsidRDefault="00D71C8A" w:rsidP="00EF332C">
      <w:pPr>
        <w:rPr>
          <w:rFonts w:eastAsia="Calibri" w:cs="Calibri"/>
          <w:b/>
          <w:bCs/>
          <w:color w:val="000000"/>
          <w:szCs w:val="22"/>
        </w:rPr>
      </w:pPr>
    </w:p>
    <w:p w14:paraId="753F4847" w14:textId="77777777" w:rsidR="00D71C8A" w:rsidRDefault="00D71C8A" w:rsidP="00EF332C">
      <w:pPr>
        <w:rPr>
          <w:rFonts w:eastAsia="Calibri" w:cs="Calibri"/>
          <w:b/>
          <w:bCs/>
          <w:color w:val="000000"/>
          <w:szCs w:val="22"/>
        </w:rPr>
      </w:pPr>
    </w:p>
    <w:p w14:paraId="709CAC5E" w14:textId="77777777" w:rsidR="00D71C8A" w:rsidRDefault="00D71C8A" w:rsidP="00EF332C">
      <w:pPr>
        <w:rPr>
          <w:rFonts w:eastAsia="Calibri" w:cs="Calibri"/>
          <w:b/>
          <w:bCs/>
          <w:color w:val="000000"/>
          <w:szCs w:val="22"/>
        </w:rPr>
      </w:pPr>
    </w:p>
    <w:p w14:paraId="62963F7A" w14:textId="390E278D" w:rsidR="00D71C8A" w:rsidRDefault="00D71C8A">
      <w:pPr>
        <w:jc w:val="center"/>
        <w:rPr>
          <w:rFonts w:eastAsia="Calibri" w:cs="Calibri"/>
          <w:b/>
          <w:bCs/>
          <w:color w:val="000000"/>
          <w:szCs w:val="22"/>
        </w:rPr>
      </w:pPr>
      <w:r>
        <w:rPr>
          <w:rFonts w:eastAsia="Calibri" w:cs="Calibri"/>
          <w:b/>
          <w:bCs/>
          <w:color w:val="000000"/>
          <w:szCs w:val="22"/>
        </w:rPr>
        <w:br w:type="page"/>
      </w:r>
    </w:p>
    <w:p w14:paraId="6F102C34" w14:textId="63CC2798" w:rsidR="00D71C8A" w:rsidRDefault="00D71C8A" w:rsidP="00D248B9">
      <w:pPr>
        <w:pStyle w:val="Heading2"/>
      </w:pPr>
      <w:bookmarkStart w:id="22" w:name="_Toc194486651"/>
      <w:r w:rsidRPr="00BC4F8B">
        <w:lastRenderedPageBreak/>
        <w:t xml:space="preserve">ENOUGH </w:t>
      </w:r>
      <w:r w:rsidR="00BC4F8B" w:rsidRPr="00BC4F8B">
        <w:t xml:space="preserve">Grantee </w:t>
      </w:r>
      <w:r w:rsidRPr="00BC4F8B">
        <w:t>Jurisdictions</w:t>
      </w:r>
      <w:bookmarkEnd w:id="22"/>
    </w:p>
    <w:p w14:paraId="34B6320C" w14:textId="31075D9D" w:rsidR="00BC4F8B" w:rsidRDefault="00BC4F8B" w:rsidP="00D248B9">
      <w:pPr>
        <w:rPr>
          <w:rFonts w:eastAsia="Calibri"/>
        </w:rPr>
      </w:pPr>
      <w:r>
        <w:rPr>
          <w:rFonts w:eastAsia="Calibri"/>
        </w:rPr>
        <w:t>CB= “Community Quarterback” or the lead agency</w:t>
      </w:r>
    </w:p>
    <w:p w14:paraId="12C20273" w14:textId="77777777" w:rsidR="00BC4F8B" w:rsidRDefault="00BC4F8B" w:rsidP="00BC4F8B">
      <w:pPr>
        <w:jc w:val="center"/>
        <w:rPr>
          <w:rFonts w:eastAsia="Calibri"/>
        </w:rPr>
      </w:pPr>
    </w:p>
    <w:p w14:paraId="4F9D6ABA" w14:textId="59B450B1" w:rsidR="00BC4F8B" w:rsidRDefault="00BC4F8B" w:rsidP="00BC4F8B">
      <w:pPr>
        <w:jc w:val="center"/>
        <w:rPr>
          <w:rFonts w:eastAsia="Calibri" w:cs="Calibri"/>
          <w:b/>
          <w:bCs/>
          <w:color w:val="C8122C" w:themeColor="accent1"/>
          <w:sz w:val="28"/>
          <w:szCs w:val="28"/>
        </w:rPr>
      </w:pPr>
      <w:r w:rsidRPr="00BC4F8B">
        <w:rPr>
          <w:rFonts w:eastAsia="Calibri" w:cs="Calibri"/>
          <w:b/>
          <w:bCs/>
          <w:color w:val="C8122C" w:themeColor="accent1"/>
          <w:sz w:val="28"/>
          <w:szCs w:val="28"/>
        </w:rPr>
        <w:t>Track 3 (Implementation)</w:t>
      </w:r>
    </w:p>
    <w:p w14:paraId="59368D54" w14:textId="77777777" w:rsidR="00BC4F8B" w:rsidRPr="00BC4F8B" w:rsidRDefault="00BC4F8B" w:rsidP="00BC4F8B">
      <w:pPr>
        <w:jc w:val="center"/>
        <w:rPr>
          <w:rFonts w:eastAsia="Calibri" w:cs="Calibri"/>
          <w:b/>
          <w:bCs/>
          <w:color w:val="C8122C" w:themeColor="accent1"/>
          <w:sz w:val="28"/>
          <w:szCs w:val="28"/>
        </w:rPr>
      </w:pPr>
    </w:p>
    <w:p w14:paraId="128455BD" w14:textId="5C9B8077" w:rsidR="00BC4F8B" w:rsidRDefault="00BC4F8B" w:rsidP="00BC4F8B">
      <w:pPr>
        <w:jc w:val="center"/>
        <w:rPr>
          <w:rFonts w:eastAsia="Calibri" w:cs="Calibri"/>
          <w:b/>
          <w:bCs/>
          <w:color w:val="000000"/>
          <w:sz w:val="36"/>
          <w:szCs w:val="36"/>
        </w:rPr>
      </w:pPr>
      <w:r w:rsidRPr="00BC4F8B">
        <w:rPr>
          <w:rFonts w:eastAsia="Calibri" w:cs="Calibri"/>
          <w:b/>
          <w:bCs/>
          <w:color w:val="000000"/>
          <w:sz w:val="36"/>
          <w:szCs w:val="36"/>
        </w:rPr>
        <w:drawing>
          <wp:inline distT="0" distB="0" distL="0" distR="0" wp14:anchorId="549C453F" wp14:editId="34219AA1">
            <wp:extent cx="2724150" cy="1476535"/>
            <wp:effectExtent l="0" t="0" r="0" b="9525"/>
            <wp:docPr id="230202434" name="Picture 1" descr="A tab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02434" name="Picture 1" descr="A table with black text&#10;&#10;AI-generated content may be incorrect."/>
                    <pic:cNvPicPr/>
                  </pic:nvPicPr>
                  <pic:blipFill>
                    <a:blip r:embed="rId24"/>
                    <a:stretch>
                      <a:fillRect/>
                    </a:stretch>
                  </pic:blipFill>
                  <pic:spPr>
                    <a:xfrm>
                      <a:off x="0" y="0"/>
                      <a:ext cx="2741810" cy="1486107"/>
                    </a:xfrm>
                    <a:prstGeom prst="rect">
                      <a:avLst/>
                    </a:prstGeom>
                  </pic:spPr>
                </pic:pic>
              </a:graphicData>
            </a:graphic>
          </wp:inline>
        </w:drawing>
      </w:r>
    </w:p>
    <w:p w14:paraId="7612F2F8" w14:textId="77777777" w:rsidR="00BC4F8B" w:rsidRDefault="00BC4F8B" w:rsidP="00BC4F8B">
      <w:pPr>
        <w:jc w:val="center"/>
        <w:rPr>
          <w:rFonts w:eastAsia="Calibri" w:cs="Calibri"/>
          <w:b/>
          <w:bCs/>
          <w:color w:val="000000"/>
          <w:sz w:val="36"/>
          <w:szCs w:val="36"/>
        </w:rPr>
      </w:pPr>
    </w:p>
    <w:p w14:paraId="68E7CB9E" w14:textId="77777777" w:rsidR="00BC4F8B" w:rsidRDefault="00BC4F8B" w:rsidP="00BC4F8B">
      <w:pPr>
        <w:jc w:val="center"/>
        <w:rPr>
          <w:rFonts w:eastAsia="Calibri" w:cs="Calibri"/>
          <w:b/>
          <w:bCs/>
          <w:color w:val="000000"/>
          <w:sz w:val="36"/>
          <w:szCs w:val="36"/>
        </w:rPr>
      </w:pPr>
    </w:p>
    <w:p w14:paraId="2AFE1D0D" w14:textId="2502F992" w:rsidR="00BC4F8B" w:rsidRDefault="00BC4F8B" w:rsidP="00BC4F8B">
      <w:pPr>
        <w:jc w:val="center"/>
        <w:rPr>
          <w:rFonts w:eastAsia="Calibri" w:cs="Calibri"/>
          <w:b/>
          <w:bCs/>
          <w:color w:val="C8122C" w:themeColor="accent1"/>
          <w:sz w:val="28"/>
          <w:szCs w:val="28"/>
        </w:rPr>
      </w:pPr>
      <w:r w:rsidRPr="00BC4F8B">
        <w:rPr>
          <w:rFonts w:eastAsia="Calibri" w:cs="Calibri"/>
          <w:b/>
          <w:bCs/>
          <w:color w:val="C8122C" w:themeColor="accent1"/>
          <w:sz w:val="28"/>
          <w:szCs w:val="28"/>
        </w:rPr>
        <w:t>Track 2 (Planning)</w:t>
      </w:r>
    </w:p>
    <w:p w14:paraId="2B2C9CC2" w14:textId="77777777" w:rsidR="00BC4F8B" w:rsidRPr="00BC4F8B" w:rsidRDefault="00BC4F8B" w:rsidP="00BC4F8B">
      <w:pPr>
        <w:jc w:val="center"/>
        <w:rPr>
          <w:rFonts w:eastAsia="Calibri" w:cs="Calibri"/>
          <w:b/>
          <w:bCs/>
          <w:color w:val="C8122C" w:themeColor="accent1"/>
          <w:sz w:val="28"/>
          <w:szCs w:val="28"/>
        </w:rPr>
      </w:pPr>
    </w:p>
    <w:p w14:paraId="5E42DF03" w14:textId="736E6551" w:rsidR="00BC4F8B" w:rsidRDefault="00BC4F8B" w:rsidP="00BC4F8B">
      <w:pPr>
        <w:jc w:val="center"/>
        <w:rPr>
          <w:rFonts w:eastAsia="Calibri" w:cs="Calibri"/>
          <w:b/>
          <w:bCs/>
          <w:color w:val="000000"/>
          <w:sz w:val="36"/>
          <w:szCs w:val="36"/>
        </w:rPr>
      </w:pPr>
      <w:r w:rsidRPr="00BC4F8B">
        <w:rPr>
          <w:rFonts w:eastAsia="Calibri" w:cs="Calibri"/>
          <w:b/>
          <w:bCs/>
          <w:color w:val="000000"/>
          <w:sz w:val="36"/>
          <w:szCs w:val="36"/>
        </w:rPr>
        <w:drawing>
          <wp:inline distT="0" distB="0" distL="0" distR="0" wp14:anchorId="6D31B95A" wp14:editId="6D208D7D">
            <wp:extent cx="4133850" cy="4370392"/>
            <wp:effectExtent l="0" t="0" r="0" b="0"/>
            <wp:docPr id="64583924" name="Picture 1" descr="A table with a list of cit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3924" name="Picture 1" descr="A table with a list of cities&#10;&#10;AI-generated content may be incorrect."/>
                    <pic:cNvPicPr/>
                  </pic:nvPicPr>
                  <pic:blipFill>
                    <a:blip r:embed="rId25"/>
                    <a:stretch>
                      <a:fillRect/>
                    </a:stretch>
                  </pic:blipFill>
                  <pic:spPr>
                    <a:xfrm>
                      <a:off x="0" y="0"/>
                      <a:ext cx="4152986" cy="4390622"/>
                    </a:xfrm>
                    <a:prstGeom prst="rect">
                      <a:avLst/>
                    </a:prstGeom>
                  </pic:spPr>
                </pic:pic>
              </a:graphicData>
            </a:graphic>
          </wp:inline>
        </w:drawing>
      </w:r>
    </w:p>
    <w:p w14:paraId="54102CEB" w14:textId="77777777" w:rsidR="00BC4F8B" w:rsidRDefault="00BC4F8B" w:rsidP="00BC4F8B">
      <w:pPr>
        <w:jc w:val="center"/>
        <w:rPr>
          <w:rFonts w:eastAsia="Calibri" w:cs="Calibri"/>
          <w:b/>
          <w:bCs/>
          <w:color w:val="000000"/>
          <w:sz w:val="36"/>
          <w:szCs w:val="36"/>
        </w:rPr>
      </w:pPr>
    </w:p>
    <w:p w14:paraId="1337D241" w14:textId="77777777" w:rsidR="00BC4F8B" w:rsidRDefault="00BC4F8B">
      <w:pPr>
        <w:jc w:val="center"/>
        <w:rPr>
          <w:rFonts w:eastAsia="Calibri" w:cs="Calibri"/>
          <w:b/>
          <w:bCs/>
          <w:color w:val="C8122C" w:themeColor="accent1"/>
          <w:sz w:val="28"/>
          <w:szCs w:val="28"/>
        </w:rPr>
      </w:pPr>
      <w:r>
        <w:rPr>
          <w:rFonts w:eastAsia="Calibri" w:cs="Calibri"/>
          <w:b/>
          <w:bCs/>
          <w:color w:val="C8122C" w:themeColor="accent1"/>
          <w:sz w:val="28"/>
          <w:szCs w:val="28"/>
        </w:rPr>
        <w:br w:type="page"/>
      </w:r>
    </w:p>
    <w:p w14:paraId="63A15DE4" w14:textId="14E0E82D" w:rsidR="00BC4F8B" w:rsidRDefault="00BC4F8B" w:rsidP="00BC4F8B">
      <w:pPr>
        <w:jc w:val="center"/>
        <w:rPr>
          <w:rFonts w:eastAsia="Calibri" w:cs="Calibri"/>
          <w:b/>
          <w:bCs/>
          <w:color w:val="C8122C" w:themeColor="accent1"/>
          <w:sz w:val="28"/>
          <w:szCs w:val="28"/>
        </w:rPr>
      </w:pPr>
      <w:r w:rsidRPr="00BC4F8B">
        <w:rPr>
          <w:rFonts w:eastAsia="Calibri" w:cs="Calibri"/>
          <w:b/>
          <w:bCs/>
          <w:color w:val="C8122C" w:themeColor="accent1"/>
          <w:sz w:val="28"/>
          <w:szCs w:val="28"/>
        </w:rPr>
        <w:lastRenderedPageBreak/>
        <w:t>Track 1 (Partnerships)</w:t>
      </w:r>
    </w:p>
    <w:p w14:paraId="41DE12E6" w14:textId="77777777" w:rsidR="00BC4F8B" w:rsidRPr="00BC4F8B" w:rsidRDefault="00BC4F8B" w:rsidP="00BC4F8B">
      <w:pPr>
        <w:jc w:val="center"/>
        <w:rPr>
          <w:rFonts w:eastAsia="Calibri" w:cs="Calibri"/>
          <w:b/>
          <w:bCs/>
          <w:color w:val="C8122C" w:themeColor="accent1"/>
          <w:sz w:val="28"/>
          <w:szCs w:val="28"/>
        </w:rPr>
      </w:pPr>
    </w:p>
    <w:p w14:paraId="78993EE2" w14:textId="762C8B86" w:rsidR="00BC4F8B" w:rsidRPr="00BC4F8B" w:rsidRDefault="00BC4F8B" w:rsidP="00BC4F8B">
      <w:pPr>
        <w:jc w:val="center"/>
        <w:rPr>
          <w:rFonts w:eastAsia="Calibri" w:cs="Calibri"/>
          <w:b/>
          <w:bCs/>
          <w:color w:val="000000"/>
          <w:sz w:val="36"/>
          <w:szCs w:val="36"/>
        </w:rPr>
      </w:pPr>
      <w:r w:rsidRPr="00BC4F8B">
        <w:rPr>
          <w:rFonts w:eastAsia="Calibri" w:cs="Calibri"/>
          <w:b/>
          <w:bCs/>
          <w:color w:val="000000"/>
          <w:sz w:val="36"/>
          <w:szCs w:val="36"/>
        </w:rPr>
        <w:drawing>
          <wp:inline distT="0" distB="0" distL="0" distR="0" wp14:anchorId="25F17F21" wp14:editId="42EA1099">
            <wp:extent cx="4000500" cy="4479602"/>
            <wp:effectExtent l="0" t="0" r="0" b="0"/>
            <wp:docPr id="1111781700"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781700" name="Picture 1" descr="A white paper with black text&#10;&#10;AI-generated content may be incorrect."/>
                    <pic:cNvPicPr/>
                  </pic:nvPicPr>
                  <pic:blipFill>
                    <a:blip r:embed="rId26"/>
                    <a:stretch>
                      <a:fillRect/>
                    </a:stretch>
                  </pic:blipFill>
                  <pic:spPr>
                    <a:xfrm>
                      <a:off x="0" y="0"/>
                      <a:ext cx="4006539" cy="4486364"/>
                    </a:xfrm>
                    <a:prstGeom prst="rect">
                      <a:avLst/>
                    </a:prstGeom>
                  </pic:spPr>
                </pic:pic>
              </a:graphicData>
            </a:graphic>
          </wp:inline>
        </w:drawing>
      </w:r>
    </w:p>
    <w:sectPr w:rsidR="00BC4F8B" w:rsidRPr="00BC4F8B">
      <w:footerReference w:type="default" r:id="rId27"/>
      <w:footerReference w:type="first" r:id="rId28"/>
      <w:pgSz w:w="12240" w:h="15840"/>
      <w:pgMar w:top="1170" w:right="720" w:bottom="990" w:left="1440" w:header="0" w:footer="14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C65EA" w14:textId="77777777" w:rsidR="00476982" w:rsidRDefault="00476982">
      <w:r>
        <w:separator/>
      </w:r>
    </w:p>
  </w:endnote>
  <w:endnote w:type="continuationSeparator" w:id="0">
    <w:p w14:paraId="67A8F353" w14:textId="77777777" w:rsidR="00476982" w:rsidRDefault="004769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FE557D8C-A5FF-4D88-BFF9-8264B3DCD116}"/>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2" w:fontKey="{D5FFE046-FCD2-4C92-8AFF-F745268015A2}"/>
    <w:embedBold r:id="rId3" w:fontKey="{924CFDA3-E0B2-4A33-94C3-42878FD86758}"/>
    <w:embedItalic r:id="rId4" w:fontKey="{EA12E551-3646-43E7-8AB2-26E992BD0AED}"/>
  </w:font>
  <w:font w:name="Avenir">
    <w:altName w:val="Calibri"/>
    <w:charset w:val="00"/>
    <w:family w:val="auto"/>
    <w:pitch w:val="default"/>
  </w:font>
  <w:font w:name="Tahoma">
    <w:panose1 w:val="020B0604030504040204"/>
    <w:charset w:val="00"/>
    <w:family w:val="swiss"/>
    <w:pitch w:val="variable"/>
    <w:sig w:usb0="E1002EFF" w:usb1="C000605B" w:usb2="00000029" w:usb3="00000000" w:csb0="000101FF" w:csb1="00000000"/>
    <w:embedRegular r:id="rId5" w:fontKey="{F85786FC-D50E-4B53-8C17-D36B6F739B88}"/>
  </w:font>
  <w:font w:name="Times-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6" w:fontKey="{646D4CD9-DF65-47BD-A81E-DE0F9FD92361}"/>
    <w:embedItalic r:id="rId7" w:fontKey="{C3721B41-10CA-4A27-98C3-CF7F865653B5}"/>
  </w:font>
  <w:font w:name="Verdana">
    <w:panose1 w:val="020B0604030504040204"/>
    <w:charset w:val="00"/>
    <w:family w:val="swiss"/>
    <w:pitch w:val="variable"/>
    <w:sig w:usb0="A00006FF" w:usb1="4000205B" w:usb2="00000010" w:usb3="00000000" w:csb0="0000019F" w:csb1="00000000"/>
    <w:embedRegular r:id="rId8" w:fontKey="{BF841E41-6AF9-4D63-AE75-35BA103CBC05}"/>
  </w:font>
  <w:font w:name="Cambria">
    <w:altName w:val="Cambria"/>
    <w:panose1 w:val="02040503050406030204"/>
    <w:charset w:val="00"/>
    <w:family w:val="roman"/>
    <w:pitch w:val="variable"/>
    <w:sig w:usb0="E00006FF" w:usb1="420024FF" w:usb2="02000000" w:usb3="00000000" w:csb0="0000019F" w:csb1="00000000"/>
    <w:embedRegular r:id="rId9" w:fontKey="{F8350617-D3FB-4A76-B0D4-BAD8A76856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C9E32" w14:textId="77777777" w:rsidR="001D2190" w:rsidRDefault="00000000">
    <w:pPr>
      <w:pBdr>
        <w:top w:val="nil"/>
        <w:left w:val="nil"/>
        <w:bottom w:val="nil"/>
        <w:right w:val="nil"/>
        <w:between w:val="nil"/>
      </w:pBdr>
      <w:tabs>
        <w:tab w:val="center" w:pos="4680"/>
        <w:tab w:val="right" w:pos="9360"/>
      </w:tabs>
      <w:jc w:val="right"/>
      <w:rPr>
        <w:rFonts w:ascii="Avenir" w:eastAsia="Avenir" w:hAnsi="Avenir" w:cs="Avenir"/>
        <w:b/>
        <w:color w:val="000000"/>
      </w:rPr>
    </w:pPr>
    <w:r>
      <w:rPr>
        <w:rFonts w:ascii="Avenir" w:eastAsia="Avenir" w:hAnsi="Avenir" w:cs="Avenir"/>
        <w:b/>
      </w:rPr>
      <w:fldChar w:fldCharType="begin"/>
    </w:r>
    <w:r>
      <w:rPr>
        <w:rFonts w:ascii="Avenir" w:eastAsia="Avenir" w:hAnsi="Avenir" w:cs="Avenir"/>
        <w:b/>
      </w:rPr>
      <w:instrText>PAGE</w:instrText>
    </w:r>
    <w:r>
      <w:rPr>
        <w:rFonts w:ascii="Avenir" w:eastAsia="Avenir" w:hAnsi="Avenir" w:cs="Avenir"/>
        <w:b/>
      </w:rPr>
      <w:fldChar w:fldCharType="separate"/>
    </w:r>
    <w:r w:rsidR="0063766A">
      <w:rPr>
        <w:rFonts w:ascii="Avenir" w:eastAsia="Avenir" w:hAnsi="Avenir" w:cs="Avenir"/>
        <w:b/>
        <w:noProof/>
      </w:rPr>
      <w:t>2</w:t>
    </w:r>
    <w:r>
      <w:rPr>
        <w:rFonts w:ascii="Avenir" w:eastAsia="Avenir" w:hAnsi="Avenir" w:cs="Avenir"/>
        <w:b/>
      </w:rPr>
      <w:fldChar w:fldCharType="end"/>
    </w:r>
    <w:r>
      <w:rPr>
        <w:noProof/>
      </w:rPr>
      <mc:AlternateContent>
        <mc:Choice Requires="wpg">
          <w:drawing>
            <wp:anchor distT="0" distB="0" distL="0" distR="0" simplePos="0" relativeHeight="251658240" behindDoc="1" locked="0" layoutInCell="1" hidden="0" allowOverlap="1" wp14:anchorId="3D8DA6A3" wp14:editId="7E3E9CEB">
              <wp:simplePos x="0" y="0"/>
              <wp:positionH relativeFrom="column">
                <wp:posOffset>-1171574</wp:posOffset>
              </wp:positionH>
              <wp:positionV relativeFrom="paragraph">
                <wp:posOffset>-133349</wp:posOffset>
              </wp:positionV>
              <wp:extent cx="8315325" cy="522678"/>
              <wp:effectExtent l="0" t="0" r="0" b="0"/>
              <wp:wrapNone/>
              <wp:docPr id="1848098988" name="Group 1848098988"/>
              <wp:cNvGraphicFramePr/>
              <a:graphic xmlns:a="http://schemas.openxmlformats.org/drawingml/2006/main">
                <a:graphicData uri="http://schemas.microsoft.com/office/word/2010/wordprocessingGroup">
                  <wpg:wgp>
                    <wpg:cNvGrpSpPr/>
                    <wpg:grpSpPr>
                      <a:xfrm>
                        <a:off x="0" y="0"/>
                        <a:ext cx="8315325" cy="522678"/>
                        <a:chOff x="1188325" y="3527575"/>
                        <a:chExt cx="8315350" cy="504850"/>
                      </a:xfrm>
                    </wpg:grpSpPr>
                    <wpg:grpSp>
                      <wpg:cNvPr id="1916843798" name="Group 1916843798"/>
                      <wpg:cNvGrpSpPr/>
                      <wpg:grpSpPr>
                        <a:xfrm>
                          <a:off x="1188338" y="3527588"/>
                          <a:ext cx="8315325" cy="504838"/>
                          <a:chOff x="1188325" y="3527575"/>
                          <a:chExt cx="8315350" cy="504838"/>
                        </a:xfrm>
                      </wpg:grpSpPr>
                      <wps:wsp>
                        <wps:cNvPr id="356577069" name="Rectangle 356577069"/>
                        <wps:cNvSpPr/>
                        <wps:spPr>
                          <a:xfrm>
                            <a:off x="1188325" y="3527575"/>
                            <a:ext cx="8315350" cy="504825"/>
                          </a:xfrm>
                          <a:prstGeom prst="rect">
                            <a:avLst/>
                          </a:prstGeom>
                          <a:noFill/>
                          <a:ln>
                            <a:noFill/>
                          </a:ln>
                        </wps:spPr>
                        <wps:txbx>
                          <w:txbxContent>
                            <w:p w14:paraId="372215A6" w14:textId="77777777" w:rsidR="001D2190" w:rsidRDefault="001D2190">
                              <w:pPr>
                                <w:textDirection w:val="btLr"/>
                              </w:pPr>
                            </w:p>
                          </w:txbxContent>
                        </wps:txbx>
                        <wps:bodyPr spcFirstLastPara="1" wrap="square" lIns="91425" tIns="91425" rIns="91425" bIns="91425" anchor="ctr" anchorCtr="0">
                          <a:noAutofit/>
                        </wps:bodyPr>
                      </wps:wsp>
                      <wpg:grpSp>
                        <wpg:cNvPr id="1129566243" name="Group 1129566243"/>
                        <wpg:cNvGrpSpPr/>
                        <wpg:grpSpPr>
                          <a:xfrm>
                            <a:off x="1188338" y="3527588"/>
                            <a:ext cx="8315325" cy="504825"/>
                            <a:chOff x="0" y="0"/>
                            <a:chExt cx="8315325" cy="529770"/>
                          </a:xfrm>
                        </wpg:grpSpPr>
                        <wps:wsp>
                          <wps:cNvPr id="1115407344" name="Rectangle 1115407344"/>
                          <wps:cNvSpPr/>
                          <wps:spPr>
                            <a:xfrm>
                              <a:off x="0" y="0"/>
                              <a:ext cx="8315325" cy="529750"/>
                            </a:xfrm>
                            <a:prstGeom prst="rect">
                              <a:avLst/>
                            </a:prstGeom>
                            <a:noFill/>
                            <a:ln>
                              <a:noFill/>
                            </a:ln>
                          </wps:spPr>
                          <wps:txbx>
                            <w:txbxContent>
                              <w:p w14:paraId="3097E140" w14:textId="77777777" w:rsidR="001D2190" w:rsidRDefault="001D2190">
                                <w:pPr>
                                  <w:textDirection w:val="btLr"/>
                                </w:pPr>
                              </w:p>
                            </w:txbxContent>
                          </wps:txbx>
                          <wps:bodyPr spcFirstLastPara="1" wrap="square" lIns="91425" tIns="91425" rIns="91425" bIns="91425" anchor="ctr" anchorCtr="0">
                            <a:noAutofit/>
                          </wps:bodyPr>
                        </wps:wsp>
                        <wps:wsp>
                          <wps:cNvPr id="572044650" name="Freeform: Shape 572044650"/>
                          <wps:cNvSpPr/>
                          <wps:spPr>
                            <a:xfrm>
                              <a:off x="0" y="0"/>
                              <a:ext cx="8315325" cy="528878"/>
                            </a:xfrm>
                            <a:custGeom>
                              <a:avLst/>
                              <a:gdLst/>
                              <a:ahLst/>
                              <a:cxnLst/>
                              <a:rect l="l" t="t" r="r" b="b"/>
                              <a:pathLst>
                                <a:path w="9641840" h="1129665" extrusionOk="0">
                                  <a:moveTo>
                                    <a:pt x="9641547" y="0"/>
                                  </a:moveTo>
                                  <a:lnTo>
                                    <a:pt x="0" y="0"/>
                                  </a:lnTo>
                                  <a:lnTo>
                                    <a:pt x="0" y="1129283"/>
                                  </a:lnTo>
                                  <a:lnTo>
                                    <a:pt x="9641547" y="1129283"/>
                                  </a:lnTo>
                                  <a:lnTo>
                                    <a:pt x="9641547" y="0"/>
                                  </a:lnTo>
                                  <a:close/>
                                </a:path>
                              </a:pathLst>
                            </a:custGeom>
                            <a:solidFill>
                              <a:srgbClr val="231F20"/>
                            </a:solidFill>
                            <a:ln>
                              <a:noFill/>
                            </a:ln>
                          </wps:spPr>
                          <wps:bodyPr spcFirstLastPara="1" wrap="square" lIns="91425" tIns="91425" rIns="91425" bIns="91425" anchor="ctr" anchorCtr="0">
                            <a:noAutofit/>
                          </wps:bodyPr>
                        </wps:wsp>
                        <wps:wsp>
                          <wps:cNvPr id="1963858221" name="Freeform: Shape 1963858221"/>
                          <wps:cNvSpPr/>
                          <wps:spPr>
                            <a:xfrm>
                              <a:off x="2990850" y="0"/>
                              <a:ext cx="5324475" cy="529770"/>
                            </a:xfrm>
                            <a:custGeom>
                              <a:avLst/>
                              <a:gdLst/>
                              <a:ahLst/>
                              <a:cxnLst/>
                              <a:rect l="l" t="t" r="r" b="b"/>
                              <a:pathLst>
                                <a:path w="4015740" h="1131570" extrusionOk="0">
                                  <a:moveTo>
                                    <a:pt x="4015740" y="0"/>
                                  </a:moveTo>
                                  <a:lnTo>
                                    <a:pt x="0" y="0"/>
                                  </a:lnTo>
                                  <a:lnTo>
                                    <a:pt x="353720" y="1131061"/>
                                  </a:lnTo>
                                  <a:lnTo>
                                    <a:pt x="4015740" y="1131061"/>
                                  </a:lnTo>
                                  <a:lnTo>
                                    <a:pt x="4015740" y="0"/>
                                  </a:lnTo>
                                  <a:close/>
                                </a:path>
                              </a:pathLst>
                            </a:custGeom>
                            <a:solidFill>
                              <a:srgbClr val="FFC000"/>
                            </a:solidFill>
                            <a:ln>
                              <a:noFill/>
                            </a:ln>
                          </wps:spPr>
                          <wps:txbx>
                            <w:txbxContent>
                              <w:p w14:paraId="6E263C5A" w14:textId="77777777" w:rsidR="001D2190" w:rsidRDefault="001D2190">
                                <w:pPr>
                                  <w:ind w:right="1455"/>
                                  <w:jc w:val="both"/>
                                  <w:textDirection w:val="btLr"/>
                                </w:pPr>
                              </w:p>
                              <w:p w14:paraId="4BE645E6" w14:textId="77777777" w:rsidR="001D2190" w:rsidRDefault="001D2190">
                                <w:pPr>
                                  <w:ind w:right="1455"/>
                                  <w:jc w:val="right"/>
                                  <w:textDirection w:val="btLr"/>
                                </w:pPr>
                              </w:p>
                            </w:txbxContent>
                          </wps:txbx>
                          <wps:bodyPr spcFirstLastPara="1" wrap="square" lIns="0" tIns="0" rIns="0" bIns="0" anchor="t" anchorCtr="0">
                            <a:noAutofit/>
                          </wps:bodyPr>
                        </wps:wsp>
                      </wpg:grpSp>
                    </wpg:grpSp>
                  </wpg:wgp>
                </a:graphicData>
              </a:graphic>
            </wp:anchor>
          </w:drawing>
        </mc:Choice>
        <mc:Fallback>
          <w:pict>
            <v:group w14:anchorId="3D8DA6A3" id="Group 1848098988" o:spid="_x0000_s1035" style="position:absolute;left:0;text-align:left;margin-left:-92.25pt;margin-top:-10.5pt;width:654.75pt;height:41.15pt;z-index:-251658240;mso-wrap-distance-left:0;mso-wrap-distance-right:0" coordorigin="11883,35275" coordsize="83153,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">
              <v:group id="Group 1916843798" o:spid="_x0000_s1036" style="position:absolute;left:11883;top:35275;width:83153;height:5049" coordorigin="11883,35275" coordsize="83153,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">
                <v:rect id="Rectangle 356577069" o:spid="_x0000_s1037" style="position:absolute;left:11883;top:35275;width:83153;height:50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" filled="f" stroked="f">
                  <v:textbox inset="2.53958mm,2.53958mm,2.53958mm,2.53958mm">
                    <w:txbxContent>
                      <w:p w14:paraId="372215A6" w14:textId="77777777" w:rsidR="001D2190" w:rsidRDefault="001D2190">
                        <w:pPr>
                          <w:textDirection w:val="btLr"/>
                        </w:pPr>
                      </w:p>
                    </w:txbxContent>
                  </v:textbox>
                </v:rect>
                <v:group id="Group 1129566243" o:spid="_x0000_s1038" style="position:absolute;left:11883;top:35275;width:83153;height:5049" coordsize="83153,5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">
                  <v:rect id="Rectangle 1115407344" o:spid="_x0000_s1039" style="position:absolute;width:83153;height:52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" filled="f" stroked="f">
                    <v:textbox inset="2.53958mm,2.53958mm,2.53958mm,2.53958mm">
                      <w:txbxContent>
                        <w:p w14:paraId="3097E140" w14:textId="77777777" w:rsidR="001D2190" w:rsidRDefault="001D2190">
                          <w:pPr>
                            <w:textDirection w:val="btLr"/>
                          </w:pPr>
                        </w:p>
                      </w:txbxContent>
                    </v:textbox>
                  </v:rect>
                  <v:shape id="Freeform: Shape 572044650" o:spid="_x0000_s1040" style="position:absolute;width:83153;height:5288;visibility:visible;mso-wrap-style:square;v-text-anchor:middle" coordsize="964184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" path="m9641547,l,,,1129283r9641547,l9641547,xe" fillcolor="#231f20" stroked="f">
                    <v:path arrowok="t" o:extrusionok="f"/>
                  </v:shape>
                  <v:shape id="Freeform: Shape 1963858221" o:spid="_x0000_s1041" style="position:absolute;left:29908;width:53245;height:5297;visibility:visible;mso-wrap-style:square;v-text-anchor:top" coordsize="4015740,11315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" adj="-11796480,,5400" path="m4015740,l,,353720,1131061r3662020,l4015740,xe" fillcolor="#ffc000" stroked="f">
                    <v:stroke joinstyle="miter"/>
                    <v:formulas/>
                    <v:path arrowok="t" o:extrusionok="f" o:connecttype="custom" textboxrect="0,0,4015740,1131570"/>
                    <v:textbox inset="0,0,0,0">
                      <w:txbxContent>
                        <w:p w14:paraId="6E263C5A" w14:textId="77777777" w:rsidR="001D2190" w:rsidRDefault="001D2190">
                          <w:pPr>
                            <w:ind w:right="1455"/>
                            <w:jc w:val="both"/>
                            <w:textDirection w:val="btLr"/>
                          </w:pPr>
                        </w:p>
                        <w:p w14:paraId="4BE645E6" w14:textId="77777777" w:rsidR="001D2190" w:rsidRDefault="001D2190">
                          <w:pPr>
                            <w:ind w:right="1455"/>
                            <w:jc w:val="right"/>
                            <w:textDirection w:val="btLr"/>
                          </w:pPr>
                        </w:p>
                      </w:txbxContent>
                    </v:textbox>
                  </v:shape>
                </v:group>
              </v:group>
            </v:group>
          </w:pict>
        </mc:Fallback>
      </mc:AlternateContent>
    </w:r>
  </w:p>
  <w:p w14:paraId="3D2DB96F" w14:textId="77777777" w:rsidR="001D2190" w:rsidRDefault="001D2190">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D3D55" w14:textId="77777777" w:rsidR="001D2190" w:rsidRDefault="001D219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C0EE4" w14:textId="77777777" w:rsidR="00476982" w:rsidRDefault="00476982">
      <w:r>
        <w:separator/>
      </w:r>
    </w:p>
  </w:footnote>
  <w:footnote w:type="continuationSeparator" w:id="0">
    <w:p w14:paraId="5D57DB84" w14:textId="77777777" w:rsidR="00476982" w:rsidRDefault="004769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217D7"/>
    <w:multiLevelType w:val="multilevel"/>
    <w:tmpl w:val="B34618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3F2519A"/>
    <w:multiLevelType w:val="hybridMultilevel"/>
    <w:tmpl w:val="6C683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9D63D1"/>
    <w:multiLevelType w:val="multilevel"/>
    <w:tmpl w:val="080628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8F4499"/>
    <w:multiLevelType w:val="multilevel"/>
    <w:tmpl w:val="A8EC0D7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950CA8"/>
    <w:multiLevelType w:val="multilevel"/>
    <w:tmpl w:val="6B18E06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F3022C9"/>
    <w:multiLevelType w:val="hybridMultilevel"/>
    <w:tmpl w:val="416C2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7745B"/>
    <w:multiLevelType w:val="multilevel"/>
    <w:tmpl w:val="489AA2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5617725"/>
    <w:multiLevelType w:val="multilevel"/>
    <w:tmpl w:val="2AC4F4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7712BD6"/>
    <w:multiLevelType w:val="multilevel"/>
    <w:tmpl w:val="EE8AE5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9" w15:restartNumberingAfterBreak="0">
    <w:nsid w:val="395D5EF7"/>
    <w:multiLevelType w:val="hybridMultilevel"/>
    <w:tmpl w:val="CF3491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66AE0"/>
    <w:multiLevelType w:val="hybridMultilevel"/>
    <w:tmpl w:val="A1E8C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A31A61"/>
    <w:multiLevelType w:val="multilevel"/>
    <w:tmpl w:val="76CA99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30C689E"/>
    <w:multiLevelType w:val="hybridMultilevel"/>
    <w:tmpl w:val="7E88C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B926DA"/>
    <w:multiLevelType w:val="multilevel"/>
    <w:tmpl w:val="66C0673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5D00AFF"/>
    <w:multiLevelType w:val="multilevel"/>
    <w:tmpl w:val="157ED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2C6538"/>
    <w:multiLevelType w:val="hybridMultilevel"/>
    <w:tmpl w:val="AEEAF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0840EE"/>
    <w:multiLevelType w:val="multilevel"/>
    <w:tmpl w:val="5DC0F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0FD36F5"/>
    <w:multiLevelType w:val="hybridMultilevel"/>
    <w:tmpl w:val="2F0AE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254090"/>
    <w:multiLevelType w:val="multilevel"/>
    <w:tmpl w:val="4F469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2D4C4B"/>
    <w:multiLevelType w:val="multilevel"/>
    <w:tmpl w:val="49B2ABC2"/>
    <w:lvl w:ilvl="0">
      <w:start w:val="1"/>
      <w:numFmt w:val="decimal"/>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F271B28"/>
    <w:multiLevelType w:val="multilevel"/>
    <w:tmpl w:val="0B680790"/>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1" w15:restartNumberingAfterBreak="0">
    <w:nsid w:val="6CD32E1E"/>
    <w:multiLevelType w:val="multilevel"/>
    <w:tmpl w:val="342E160A"/>
    <w:lvl w:ilvl="0">
      <w:start w:val="1"/>
      <w:numFmt w:val="decimal"/>
      <w:lvlText w:val="%1."/>
      <w:lvlJc w:val="left"/>
      <w:pPr>
        <w:ind w:left="720" w:hanging="360"/>
      </w:pPr>
    </w:lvl>
    <w:lvl w:ilvl="1">
      <w:start w:val="1"/>
      <w:numFmt w:val="bullet"/>
      <w:lvlText w:val="●"/>
      <w:lvlJc w:val="left"/>
      <w:pPr>
        <w:ind w:left="72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F7C3B72"/>
    <w:multiLevelType w:val="multilevel"/>
    <w:tmpl w:val="7C064F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943926"/>
    <w:multiLevelType w:val="hybridMultilevel"/>
    <w:tmpl w:val="6DEA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413469"/>
    <w:multiLevelType w:val="hybridMultilevel"/>
    <w:tmpl w:val="A56E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140AD3"/>
    <w:multiLevelType w:val="hybridMultilevel"/>
    <w:tmpl w:val="DD8C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6587241">
    <w:abstractNumId w:val="13"/>
  </w:num>
  <w:num w:numId="2" w16cid:durableId="1169635689">
    <w:abstractNumId w:val="6"/>
  </w:num>
  <w:num w:numId="3" w16cid:durableId="249045370">
    <w:abstractNumId w:val="20"/>
  </w:num>
  <w:num w:numId="4" w16cid:durableId="1617982230">
    <w:abstractNumId w:val="4"/>
  </w:num>
  <w:num w:numId="5" w16cid:durableId="2145274984">
    <w:abstractNumId w:val="11"/>
  </w:num>
  <w:num w:numId="6" w16cid:durableId="684090020">
    <w:abstractNumId w:val="16"/>
  </w:num>
  <w:num w:numId="7" w16cid:durableId="1990472312">
    <w:abstractNumId w:val="14"/>
  </w:num>
  <w:num w:numId="8" w16cid:durableId="1717466750">
    <w:abstractNumId w:val="21"/>
  </w:num>
  <w:num w:numId="9" w16cid:durableId="2023698136">
    <w:abstractNumId w:val="7"/>
  </w:num>
  <w:num w:numId="10" w16cid:durableId="653800002">
    <w:abstractNumId w:val="2"/>
  </w:num>
  <w:num w:numId="11" w16cid:durableId="793714821">
    <w:abstractNumId w:val="18"/>
  </w:num>
  <w:num w:numId="12" w16cid:durableId="16278353">
    <w:abstractNumId w:val="3"/>
  </w:num>
  <w:num w:numId="13" w16cid:durableId="1456481781">
    <w:abstractNumId w:val="19"/>
  </w:num>
  <w:num w:numId="14" w16cid:durableId="2124881272">
    <w:abstractNumId w:val="22"/>
  </w:num>
  <w:num w:numId="15" w16cid:durableId="1162424869">
    <w:abstractNumId w:val="8"/>
  </w:num>
  <w:num w:numId="16" w16cid:durableId="1437557032">
    <w:abstractNumId w:val="0"/>
  </w:num>
  <w:num w:numId="17" w16cid:durableId="887030273">
    <w:abstractNumId w:val="5"/>
  </w:num>
  <w:num w:numId="18" w16cid:durableId="1711875205">
    <w:abstractNumId w:val="15"/>
  </w:num>
  <w:num w:numId="19" w16cid:durableId="1301422290">
    <w:abstractNumId w:val="17"/>
  </w:num>
  <w:num w:numId="20" w16cid:durableId="2109081110">
    <w:abstractNumId w:val="9"/>
  </w:num>
  <w:num w:numId="21" w16cid:durableId="650718678">
    <w:abstractNumId w:val="1"/>
  </w:num>
  <w:num w:numId="22" w16cid:durableId="799222848">
    <w:abstractNumId w:val="10"/>
  </w:num>
  <w:num w:numId="23" w16cid:durableId="521011741">
    <w:abstractNumId w:val="12"/>
  </w:num>
  <w:num w:numId="24" w16cid:durableId="1496334039">
    <w:abstractNumId w:val="25"/>
  </w:num>
  <w:num w:numId="25" w16cid:durableId="713238593">
    <w:abstractNumId w:val="24"/>
  </w:num>
  <w:num w:numId="26" w16cid:durableId="10257848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90"/>
    <w:rsid w:val="0003780C"/>
    <w:rsid w:val="001D2190"/>
    <w:rsid w:val="001D4231"/>
    <w:rsid w:val="002024DA"/>
    <w:rsid w:val="00210C39"/>
    <w:rsid w:val="00266A94"/>
    <w:rsid w:val="00337945"/>
    <w:rsid w:val="00360BAF"/>
    <w:rsid w:val="00374AA3"/>
    <w:rsid w:val="00375284"/>
    <w:rsid w:val="003D74D8"/>
    <w:rsid w:val="003F2315"/>
    <w:rsid w:val="004640CA"/>
    <w:rsid w:val="00476982"/>
    <w:rsid w:val="004A4448"/>
    <w:rsid w:val="005D4783"/>
    <w:rsid w:val="0063766A"/>
    <w:rsid w:val="00654542"/>
    <w:rsid w:val="006B331F"/>
    <w:rsid w:val="006B4947"/>
    <w:rsid w:val="006F0A4E"/>
    <w:rsid w:val="00731162"/>
    <w:rsid w:val="007824B4"/>
    <w:rsid w:val="0082294A"/>
    <w:rsid w:val="008229B7"/>
    <w:rsid w:val="00852AA5"/>
    <w:rsid w:val="00A3320A"/>
    <w:rsid w:val="00B31D75"/>
    <w:rsid w:val="00BC4F8B"/>
    <w:rsid w:val="00C8708C"/>
    <w:rsid w:val="00D248B9"/>
    <w:rsid w:val="00D579A7"/>
    <w:rsid w:val="00D71C8A"/>
    <w:rsid w:val="00D846D4"/>
    <w:rsid w:val="00E96170"/>
    <w:rsid w:val="00EF332C"/>
    <w:rsid w:val="00F23EDE"/>
    <w:rsid w:val="00F57614"/>
    <w:rsid w:val="00F87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505EA"/>
  <w15:docId w15:val="{15A55CCF-0D95-4BC2-9245-F168A86B5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AA5"/>
    <w:pPr>
      <w:jc w:val="left"/>
    </w:pPr>
    <w:rPr>
      <w:rFonts w:ascii="Calibri" w:hAnsi="Calibri"/>
      <w:sz w:val="22"/>
    </w:rPr>
  </w:style>
  <w:style w:type="paragraph" w:styleId="Heading1">
    <w:name w:val="heading 1"/>
    <w:basedOn w:val="Normal"/>
    <w:next w:val="BodyText"/>
    <w:link w:val="Heading1Char"/>
    <w:uiPriority w:val="9"/>
    <w:qFormat/>
    <w:rsid w:val="00BC4F8B"/>
    <w:pPr>
      <w:widowControl w:val="0"/>
      <w:pBdr>
        <w:bottom w:val="single" w:sz="8" w:space="1" w:color="C8122C"/>
      </w:pBdr>
      <w:ind w:right="720"/>
      <w:jc w:val="center"/>
      <w:outlineLvl w:val="0"/>
    </w:pPr>
    <w:rPr>
      <w:rFonts w:ascii="Avenir" w:eastAsia="Avenir" w:hAnsi="Avenir" w:cs="Avenir"/>
      <w:color w:val="C8122C"/>
      <w:sz w:val="48"/>
      <w:szCs w:val="48"/>
    </w:rPr>
  </w:style>
  <w:style w:type="paragraph" w:styleId="Heading2">
    <w:name w:val="heading 2"/>
    <w:basedOn w:val="Normal"/>
    <w:next w:val="BodyText"/>
    <w:link w:val="Heading2Char"/>
    <w:uiPriority w:val="9"/>
    <w:unhideWhenUsed/>
    <w:qFormat/>
    <w:rsid w:val="00BC4F8B"/>
    <w:pPr>
      <w:widowControl w:val="0"/>
      <w:ind w:right="720"/>
      <w:outlineLvl w:val="1"/>
    </w:pPr>
    <w:rPr>
      <w:rFonts w:eastAsia="Calibri" w:cs="Calibri"/>
      <w:b/>
      <w:bCs/>
      <w:sz w:val="28"/>
      <w:szCs w:val="28"/>
    </w:rPr>
  </w:style>
  <w:style w:type="paragraph" w:styleId="Heading3">
    <w:name w:val="heading 3"/>
    <w:basedOn w:val="Normal"/>
    <w:next w:val="BodyText"/>
    <w:link w:val="Heading3Char"/>
    <w:uiPriority w:val="9"/>
    <w:semiHidden/>
    <w:unhideWhenUsed/>
    <w:qFormat/>
    <w:rsid w:val="004B4E20"/>
    <w:pPr>
      <w:keepNext/>
      <w:numPr>
        <w:ilvl w:val="2"/>
        <w:numId w:val="15"/>
      </w:numPr>
      <w:suppressAutoHyphens/>
      <w:spacing w:line="360" w:lineRule="auto"/>
      <w:jc w:val="both"/>
      <w:outlineLvl w:val="2"/>
    </w:pPr>
    <w:rPr>
      <w:rFonts w:eastAsia="Calibri" w:cs="Calibri"/>
      <w:b/>
      <w:color w:val="000000"/>
      <w:sz w:val="24"/>
      <w:u w:val="single"/>
      <w:lang w:eastAsia="ar-SA"/>
    </w:rPr>
  </w:style>
  <w:style w:type="paragraph" w:styleId="Heading4">
    <w:name w:val="heading 4"/>
    <w:basedOn w:val="Normal"/>
    <w:next w:val="BodyText"/>
    <w:link w:val="Heading4Char"/>
    <w:uiPriority w:val="9"/>
    <w:semiHidden/>
    <w:unhideWhenUsed/>
    <w:qFormat/>
    <w:rsid w:val="004B4E20"/>
    <w:pPr>
      <w:keepNext/>
      <w:numPr>
        <w:ilvl w:val="3"/>
        <w:numId w:val="15"/>
      </w:numPr>
      <w:suppressAutoHyphens/>
      <w:jc w:val="right"/>
      <w:outlineLvl w:val="3"/>
    </w:pPr>
    <w:rPr>
      <w:rFonts w:eastAsia="Calibri" w:cs="Calibri"/>
      <w:b/>
      <w:color w:val="000000"/>
      <w:sz w:val="24"/>
      <w:lang w:eastAsia="ar-SA"/>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BodyText"/>
    <w:link w:val="Heading6Char"/>
    <w:uiPriority w:val="9"/>
    <w:semiHidden/>
    <w:unhideWhenUsed/>
    <w:qFormat/>
    <w:rsid w:val="004B4E20"/>
    <w:pPr>
      <w:keepNext/>
      <w:numPr>
        <w:ilvl w:val="5"/>
        <w:numId w:val="15"/>
      </w:numPr>
      <w:suppressAutoHyphens/>
      <w:outlineLvl w:val="5"/>
    </w:pPr>
    <w:rPr>
      <w:rFonts w:eastAsia="Calibri" w:cs="Calibri"/>
      <w:i/>
      <w:color w:val="000000"/>
      <w:sz w:val="40"/>
      <w:lang w:eastAsia="ar-SA"/>
    </w:rPr>
  </w:style>
  <w:style w:type="paragraph" w:styleId="Heading7">
    <w:name w:val="heading 7"/>
    <w:basedOn w:val="Normal"/>
    <w:next w:val="BodyText"/>
    <w:link w:val="Heading7Char"/>
    <w:qFormat/>
    <w:rsid w:val="004B4E20"/>
    <w:pPr>
      <w:keepNext/>
      <w:numPr>
        <w:ilvl w:val="6"/>
        <w:numId w:val="15"/>
      </w:numPr>
      <w:tabs>
        <w:tab w:val="left" w:pos="720"/>
        <w:tab w:val="left" w:pos="1422"/>
      </w:tabs>
      <w:suppressAutoHyphens/>
      <w:ind w:left="720"/>
      <w:outlineLvl w:val="6"/>
    </w:pPr>
    <w:rPr>
      <w:rFonts w:eastAsia="Calibri" w:cs="Calibri"/>
      <w:b/>
      <w:color w:val="000000"/>
      <w:sz w:val="24"/>
      <w:u w:val="single"/>
      <w:lang w:eastAsia="ar-SA"/>
    </w:rPr>
  </w:style>
  <w:style w:type="paragraph" w:styleId="Heading8">
    <w:name w:val="heading 8"/>
    <w:basedOn w:val="Normal"/>
    <w:next w:val="BodyText"/>
    <w:link w:val="Heading8Char"/>
    <w:qFormat/>
    <w:rsid w:val="004B4E20"/>
    <w:pPr>
      <w:keepNext/>
      <w:numPr>
        <w:ilvl w:val="7"/>
        <w:numId w:val="15"/>
      </w:numPr>
      <w:tabs>
        <w:tab w:val="left" w:pos="720"/>
        <w:tab w:val="left" w:pos="1422"/>
      </w:tabs>
      <w:suppressAutoHyphens/>
      <w:outlineLvl w:val="7"/>
    </w:pPr>
    <w:rPr>
      <w:rFonts w:eastAsia="Calibri" w:cs="Calibri"/>
      <w:b/>
      <w:color w:val="000000"/>
      <w:lang w:eastAsia="ar-SA"/>
    </w:rPr>
  </w:style>
  <w:style w:type="paragraph" w:styleId="Heading9">
    <w:name w:val="heading 9"/>
    <w:basedOn w:val="Normal"/>
    <w:next w:val="BodyText"/>
    <w:link w:val="Heading9Char"/>
    <w:qFormat/>
    <w:rsid w:val="004B4E20"/>
    <w:pPr>
      <w:keepNext/>
      <w:numPr>
        <w:ilvl w:val="8"/>
        <w:numId w:val="15"/>
      </w:numPr>
      <w:tabs>
        <w:tab w:val="left" w:pos="720"/>
        <w:tab w:val="left" w:pos="1422"/>
      </w:tabs>
      <w:suppressAutoHyphens/>
      <w:outlineLvl w:val="8"/>
    </w:pPr>
    <w:rPr>
      <w:rFonts w:eastAsia="Calibri" w:cs="Calibri"/>
      <w:b/>
      <w:color w:val="000000"/>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FootnoteReference">
    <w:name w:val="footnote reference"/>
    <w:basedOn w:val="DefaultParagraphFont"/>
    <w:semiHidden/>
  </w:style>
  <w:style w:type="paragraph" w:styleId="BodyTextIndent">
    <w:name w:val="Body Text Indent"/>
    <w:basedOn w:val="Normal"/>
    <w:pPr>
      <w:widowControl w:val="0"/>
      <w:ind w:firstLine="720"/>
    </w:pPr>
    <w:rPr>
      <w:sz w:val="24"/>
    </w:rPr>
  </w:style>
  <w:style w:type="paragraph" w:styleId="BalloonText">
    <w:name w:val="Balloon Text"/>
    <w:basedOn w:val="Normal"/>
    <w:semiHidden/>
    <w:rsid w:val="00063DB2"/>
    <w:rPr>
      <w:rFonts w:ascii="Tahoma" w:hAnsi="Tahoma" w:cs="Tahoma"/>
      <w:sz w:val="16"/>
      <w:szCs w:val="16"/>
    </w:rPr>
  </w:style>
  <w:style w:type="table" w:styleId="TableGrid">
    <w:name w:val="Table Grid"/>
    <w:basedOn w:val="TableNormal"/>
    <w:rsid w:val="006C7B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93A51"/>
    <w:pPr>
      <w:tabs>
        <w:tab w:val="center" w:pos="4680"/>
        <w:tab w:val="right" w:pos="9360"/>
      </w:tabs>
    </w:pPr>
  </w:style>
  <w:style w:type="character" w:customStyle="1" w:styleId="HeaderChar">
    <w:name w:val="Header Char"/>
    <w:basedOn w:val="DefaultParagraphFont"/>
    <w:link w:val="Header"/>
    <w:rsid w:val="00093A51"/>
  </w:style>
  <w:style w:type="paragraph" w:styleId="Footer">
    <w:name w:val="footer"/>
    <w:basedOn w:val="Normal"/>
    <w:link w:val="FooterChar"/>
    <w:uiPriority w:val="99"/>
    <w:rsid w:val="00093A51"/>
    <w:pPr>
      <w:tabs>
        <w:tab w:val="center" w:pos="4680"/>
        <w:tab w:val="right" w:pos="9360"/>
      </w:tabs>
    </w:pPr>
  </w:style>
  <w:style w:type="character" w:customStyle="1" w:styleId="FooterChar">
    <w:name w:val="Footer Char"/>
    <w:basedOn w:val="DefaultParagraphFont"/>
    <w:link w:val="Footer"/>
    <w:uiPriority w:val="99"/>
    <w:rsid w:val="00093A51"/>
  </w:style>
  <w:style w:type="character" w:styleId="CommentReference">
    <w:name w:val="annotation reference"/>
    <w:basedOn w:val="DefaultParagraphFont"/>
    <w:rsid w:val="00162F63"/>
    <w:rPr>
      <w:sz w:val="16"/>
      <w:szCs w:val="16"/>
    </w:rPr>
  </w:style>
  <w:style w:type="paragraph" w:styleId="CommentText">
    <w:name w:val="annotation text"/>
    <w:basedOn w:val="Normal"/>
    <w:link w:val="CommentTextChar"/>
    <w:rsid w:val="00162F63"/>
  </w:style>
  <w:style w:type="character" w:customStyle="1" w:styleId="CommentTextChar">
    <w:name w:val="Comment Text Char"/>
    <w:basedOn w:val="DefaultParagraphFont"/>
    <w:link w:val="CommentText"/>
    <w:rsid w:val="00162F63"/>
  </w:style>
  <w:style w:type="paragraph" w:styleId="CommentSubject">
    <w:name w:val="annotation subject"/>
    <w:basedOn w:val="CommentText"/>
    <w:next w:val="CommentText"/>
    <w:link w:val="CommentSubjectChar"/>
    <w:rsid w:val="00162F63"/>
    <w:rPr>
      <w:b/>
      <w:bCs/>
    </w:rPr>
  </w:style>
  <w:style w:type="character" w:customStyle="1" w:styleId="CommentSubjectChar">
    <w:name w:val="Comment Subject Char"/>
    <w:basedOn w:val="CommentTextChar"/>
    <w:link w:val="CommentSubject"/>
    <w:rsid w:val="00162F63"/>
    <w:rPr>
      <w:b/>
      <w:bCs/>
    </w:rPr>
  </w:style>
  <w:style w:type="paragraph" w:customStyle="1" w:styleId="NoParagraphStyle">
    <w:name w:val="[No Paragraph Style]"/>
    <w:rsid w:val="00700266"/>
    <w:pPr>
      <w:autoSpaceDE w:val="0"/>
      <w:autoSpaceDN w:val="0"/>
      <w:adjustRightInd w:val="0"/>
      <w:spacing w:line="288" w:lineRule="auto"/>
      <w:textAlignment w:val="center"/>
    </w:pPr>
    <w:rPr>
      <w:rFonts w:ascii="Times-Roman" w:hAnsi="Times-Roman" w:cs="Times-Roman"/>
      <w:color w:val="000000"/>
      <w:sz w:val="24"/>
      <w:szCs w:val="24"/>
    </w:rPr>
  </w:style>
  <w:style w:type="character" w:styleId="Emphasis">
    <w:name w:val="Emphasis"/>
    <w:basedOn w:val="DefaultParagraphFont"/>
    <w:qFormat/>
    <w:rsid w:val="00E2456C"/>
    <w:rPr>
      <w:i/>
      <w:iCs/>
    </w:rPr>
  </w:style>
  <w:style w:type="paragraph" w:styleId="Revision">
    <w:name w:val="Revision"/>
    <w:hidden/>
    <w:uiPriority w:val="99"/>
    <w:semiHidden/>
    <w:rsid w:val="00B91E4F"/>
  </w:style>
  <w:style w:type="paragraph" w:styleId="ListParagraph">
    <w:name w:val="List Paragraph"/>
    <w:basedOn w:val="Normal"/>
    <w:uiPriority w:val="34"/>
    <w:qFormat/>
    <w:rsid w:val="00E3019E"/>
    <w:pPr>
      <w:ind w:left="720"/>
      <w:contextualSpacing/>
    </w:pPr>
  </w:style>
  <w:style w:type="character" w:styleId="Hyperlink">
    <w:name w:val="Hyperlink"/>
    <w:basedOn w:val="DefaultParagraphFont"/>
    <w:uiPriority w:val="99"/>
    <w:unhideWhenUsed/>
    <w:rsid w:val="00BE108A"/>
    <w:rPr>
      <w:color w:val="0000FF"/>
      <w:u w:val="single"/>
    </w:rPr>
  </w:style>
  <w:style w:type="character" w:styleId="UnresolvedMention">
    <w:name w:val="Unresolved Mention"/>
    <w:basedOn w:val="DefaultParagraphFont"/>
    <w:uiPriority w:val="99"/>
    <w:semiHidden/>
    <w:unhideWhenUsed/>
    <w:rsid w:val="008F3A03"/>
    <w:rPr>
      <w:color w:val="605E5C"/>
      <w:shd w:val="clear" w:color="auto" w:fill="E1DFDD"/>
    </w:rPr>
  </w:style>
  <w:style w:type="character" w:customStyle="1" w:styleId="Heading1Char">
    <w:name w:val="Heading 1 Char"/>
    <w:basedOn w:val="DefaultParagraphFont"/>
    <w:link w:val="Heading1"/>
    <w:uiPriority w:val="9"/>
    <w:rsid w:val="00BC4F8B"/>
    <w:rPr>
      <w:rFonts w:ascii="Avenir" w:eastAsia="Avenir" w:hAnsi="Avenir" w:cs="Avenir"/>
      <w:color w:val="C8122C"/>
      <w:sz w:val="48"/>
      <w:szCs w:val="48"/>
    </w:rPr>
  </w:style>
  <w:style w:type="character" w:customStyle="1" w:styleId="Heading2Char">
    <w:name w:val="Heading 2 Char"/>
    <w:basedOn w:val="DefaultParagraphFont"/>
    <w:link w:val="Heading2"/>
    <w:uiPriority w:val="9"/>
    <w:rsid w:val="00BC4F8B"/>
    <w:rPr>
      <w:rFonts w:ascii="Calibri" w:eastAsia="Calibri" w:hAnsi="Calibri" w:cs="Calibri"/>
      <w:b/>
      <w:bCs/>
      <w:sz w:val="28"/>
      <w:szCs w:val="28"/>
    </w:rPr>
  </w:style>
  <w:style w:type="character" w:customStyle="1" w:styleId="Heading3Char">
    <w:name w:val="Heading 3 Char"/>
    <w:basedOn w:val="DefaultParagraphFont"/>
    <w:link w:val="Heading3"/>
    <w:uiPriority w:val="9"/>
    <w:semiHidden/>
    <w:rsid w:val="004B4E20"/>
    <w:rPr>
      <w:rFonts w:ascii="Calibri" w:eastAsia="Calibri" w:hAnsi="Calibri" w:cs="Calibri"/>
      <w:b/>
      <w:color w:val="000000"/>
      <w:sz w:val="24"/>
      <w:u w:val="single"/>
      <w:lang w:eastAsia="ar-SA"/>
    </w:rPr>
  </w:style>
  <w:style w:type="character" w:customStyle="1" w:styleId="Heading4Char">
    <w:name w:val="Heading 4 Char"/>
    <w:basedOn w:val="DefaultParagraphFont"/>
    <w:link w:val="Heading4"/>
    <w:uiPriority w:val="9"/>
    <w:semiHidden/>
    <w:rsid w:val="004B4E20"/>
    <w:rPr>
      <w:rFonts w:ascii="Calibri" w:eastAsia="Calibri" w:hAnsi="Calibri" w:cs="Calibri"/>
      <w:b/>
      <w:color w:val="000000"/>
      <w:sz w:val="24"/>
      <w:lang w:eastAsia="ar-SA"/>
    </w:rPr>
  </w:style>
  <w:style w:type="character" w:customStyle="1" w:styleId="Heading6Char">
    <w:name w:val="Heading 6 Char"/>
    <w:basedOn w:val="DefaultParagraphFont"/>
    <w:link w:val="Heading6"/>
    <w:uiPriority w:val="9"/>
    <w:semiHidden/>
    <w:rsid w:val="004B4E20"/>
    <w:rPr>
      <w:rFonts w:ascii="Calibri" w:eastAsia="Calibri" w:hAnsi="Calibri" w:cs="Calibri"/>
      <w:i/>
      <w:color w:val="000000"/>
      <w:sz w:val="40"/>
      <w:lang w:eastAsia="ar-SA"/>
    </w:rPr>
  </w:style>
  <w:style w:type="character" w:customStyle="1" w:styleId="Heading7Char">
    <w:name w:val="Heading 7 Char"/>
    <w:basedOn w:val="DefaultParagraphFont"/>
    <w:link w:val="Heading7"/>
    <w:rsid w:val="004B4E20"/>
    <w:rPr>
      <w:rFonts w:ascii="Calibri" w:eastAsia="Calibri" w:hAnsi="Calibri" w:cs="Calibri"/>
      <w:b/>
      <w:color w:val="000000"/>
      <w:sz w:val="24"/>
      <w:u w:val="single"/>
      <w:lang w:eastAsia="ar-SA"/>
    </w:rPr>
  </w:style>
  <w:style w:type="character" w:customStyle="1" w:styleId="Heading8Char">
    <w:name w:val="Heading 8 Char"/>
    <w:basedOn w:val="DefaultParagraphFont"/>
    <w:link w:val="Heading8"/>
    <w:rsid w:val="004B4E20"/>
    <w:rPr>
      <w:rFonts w:ascii="Calibri" w:eastAsia="Calibri" w:hAnsi="Calibri" w:cs="Calibri"/>
      <w:b/>
      <w:color w:val="000000"/>
      <w:sz w:val="22"/>
      <w:lang w:eastAsia="ar-SA"/>
    </w:rPr>
  </w:style>
  <w:style w:type="character" w:customStyle="1" w:styleId="Heading9Char">
    <w:name w:val="Heading 9 Char"/>
    <w:basedOn w:val="DefaultParagraphFont"/>
    <w:link w:val="Heading9"/>
    <w:rsid w:val="004B4E20"/>
    <w:rPr>
      <w:rFonts w:ascii="Calibri" w:eastAsia="Calibri" w:hAnsi="Calibri" w:cs="Calibri"/>
      <w:b/>
      <w:color w:val="000000"/>
      <w:sz w:val="22"/>
      <w:lang w:eastAsia="ar-SA"/>
    </w:rPr>
  </w:style>
  <w:style w:type="paragraph" w:styleId="BodyText">
    <w:name w:val="Body Text"/>
    <w:basedOn w:val="Normal"/>
    <w:link w:val="BodyTextChar"/>
    <w:semiHidden/>
    <w:unhideWhenUsed/>
    <w:rsid w:val="004B4E20"/>
    <w:pPr>
      <w:spacing w:after="120"/>
    </w:pPr>
  </w:style>
  <w:style w:type="character" w:customStyle="1" w:styleId="BodyTextChar">
    <w:name w:val="Body Text Char"/>
    <w:basedOn w:val="DefaultParagraphFont"/>
    <w:link w:val="BodyText"/>
    <w:semiHidden/>
    <w:rsid w:val="004B4E2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Pr>
  </w:style>
  <w:style w:type="paragraph" w:styleId="TOCHeading">
    <w:name w:val="TOC Heading"/>
    <w:basedOn w:val="Heading1"/>
    <w:next w:val="Normal"/>
    <w:uiPriority w:val="39"/>
    <w:unhideWhenUsed/>
    <w:qFormat/>
    <w:rsid w:val="00D248B9"/>
    <w:pPr>
      <w:keepNext/>
      <w:keepLines/>
      <w:widowControl/>
      <w:pBdr>
        <w:bottom w:val="none" w:sz="0" w:space="0" w:color="auto"/>
      </w:pBdr>
      <w:spacing w:before="240" w:line="259" w:lineRule="auto"/>
      <w:ind w:right="0"/>
      <w:jc w:val="left"/>
      <w:outlineLvl w:val="9"/>
    </w:pPr>
    <w:rPr>
      <w:rFonts w:ascii="Calibri" w:eastAsiaTheme="majorEastAsia" w:hAnsi="Calibri" w:cstheme="majorBidi"/>
      <w:b/>
      <w:color w:val="C00000"/>
      <w:sz w:val="52"/>
      <w:szCs w:val="32"/>
    </w:rPr>
  </w:style>
  <w:style w:type="paragraph" w:styleId="TOC1">
    <w:name w:val="toc 1"/>
    <w:basedOn w:val="Normal"/>
    <w:next w:val="Normal"/>
    <w:autoRedefine/>
    <w:uiPriority w:val="39"/>
    <w:unhideWhenUsed/>
    <w:rsid w:val="00D248B9"/>
    <w:pPr>
      <w:spacing w:before="240" w:after="100"/>
    </w:pPr>
    <w:rPr>
      <w:b/>
    </w:rPr>
  </w:style>
  <w:style w:type="paragraph" w:styleId="TOC2">
    <w:name w:val="toc 2"/>
    <w:basedOn w:val="Normal"/>
    <w:next w:val="Normal"/>
    <w:autoRedefine/>
    <w:uiPriority w:val="39"/>
    <w:unhideWhenUsed/>
    <w:rsid w:val="00D248B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mgaleg.maryland.gov/2025RS/Statute_Google/ged/9.9-104.1.pdf" TargetMode="External"/><Relationship Id="rId18" Type="http://schemas.openxmlformats.org/officeDocument/2006/relationships/hyperlink" Target="https://us06web.zoom.us/meeting/register/v0mM1u2iTe6YWReXtm-rkg" TargetMode="External"/><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hyperlink" Target="https://egov.maryland.gov/BusinessExpress/EntitySearch"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homelessness.dhcd@maryland.gov" TargetMode="External"/><Relationship Id="rId25" Type="http://schemas.openxmlformats.org/officeDocument/2006/relationships/image" Target="media/image10.png"/><Relationship Id="rId33"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yperlink" Target="https://www.marylandtaxes.gov/divisions/gad.ph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9.png"/><Relationship Id="rId32"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6.svg"/><Relationship Id="rId23" Type="http://schemas.openxmlformats.org/officeDocument/2006/relationships/image" Target="media/image8.emf"/><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mailto:homelessness.dhcd@maryland.gov" TargetMode="External"/><Relationship Id="rId3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5.png"/><Relationship Id="rId22" Type="http://schemas.openxmlformats.org/officeDocument/2006/relationships/hyperlink" Target="https://onestop.md.gov/list_views/62f3e1797f7e3200016a3dab?8a4c8053-7ea7-4f7a-b215-52c9ab0779ae=f_1" TargetMode="External"/><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0000"/>
      </a:dk2>
      <a:lt2>
        <a:srgbClr val="E7E6E6"/>
      </a:lt2>
      <a:accent1>
        <a:srgbClr val="C8122C"/>
      </a:accent1>
      <a:accent2>
        <a:srgbClr val="FFC838"/>
      </a:accent2>
      <a:accent3>
        <a:srgbClr val="3F3F3F"/>
      </a:accent3>
      <a:accent4>
        <a:srgbClr val="A5A5A5"/>
      </a:accent4>
      <a:accent5>
        <a:srgbClr val="F9BDC6"/>
      </a:accent5>
      <a:accent6>
        <a:srgbClr val="FFECBD"/>
      </a:accent6>
      <a:hlink>
        <a:srgbClr val="C8122C"/>
      </a:hlink>
      <a:folHlink>
        <a:srgbClr val="FFC83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caEsg3SRRskz1zj0stkJ3Vffhw==">CgMxLjAyCGguZ2pkZ3hzMgloLjMwajB6bGw4AHIhMWhVLVdqalhLT1BQbUlnbHc5YTN6M2s1QmstVmliSGhj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50518CABFA99442A6182055260B93A6" ma:contentTypeVersion="1" ma:contentTypeDescription="Create a new document." ma:contentTypeScope="" ma:versionID="2e5a450b931fadcdc6919a9ef55f0e23">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C40D0D-AE47-45F3-937C-C4BFECF1C207}">
  <ds:schemaRefs>
    <ds:schemaRef ds:uri="http://schemas.openxmlformats.org/officeDocument/2006/bibliography"/>
  </ds:schemaRefs>
</ds:datastoreItem>
</file>

<file path=customXml/itemProps3.xml><?xml version="1.0" encoding="utf-8"?>
<ds:datastoreItem xmlns:ds="http://schemas.openxmlformats.org/officeDocument/2006/customXml" ds:itemID="{64185AB1-33B3-4C5C-AEBA-C59F1F545270}"/>
</file>

<file path=customXml/itemProps4.xml><?xml version="1.0" encoding="utf-8"?>
<ds:datastoreItem xmlns:ds="http://schemas.openxmlformats.org/officeDocument/2006/customXml" ds:itemID="{2BD345B9-B8C2-4742-99C2-DA80BC868FD8}"/>
</file>

<file path=customXml/itemProps5.xml><?xml version="1.0" encoding="utf-8"?>
<ds:datastoreItem xmlns:ds="http://schemas.openxmlformats.org/officeDocument/2006/customXml" ds:itemID="{B8E17A1B-355C-44A4-B2F7-B3036318BD10}"/>
</file>

<file path=docProps/app.xml><?xml version="1.0" encoding="utf-8"?>
<Properties xmlns="http://schemas.openxmlformats.org/officeDocument/2006/extended-properties" xmlns:vt="http://schemas.openxmlformats.org/officeDocument/2006/docPropsVTypes">
  <Template>Normal</Template>
  <TotalTime>241</TotalTime>
  <Pages>12</Pages>
  <Words>2099</Words>
  <Characters>11966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Division of Information Systems</dc:creator>
  <cp:lastModifiedBy>Danielle Meister</cp:lastModifiedBy>
  <cp:revision>9</cp:revision>
  <dcterms:created xsi:type="dcterms:W3CDTF">2024-02-23T19:17:00Z</dcterms:created>
  <dcterms:modified xsi:type="dcterms:W3CDTF">2025-04-02T15:43:00Z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0x010100050518CABFA99442A6182055260B93A6</vt:lpwstr>
  </property>
</Properties>
</file>